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4D" w:rsidRPr="00E11155" w:rsidRDefault="00D962A0" w:rsidP="00E1115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电子商务</w:t>
      </w:r>
      <w:r w:rsidR="009D4889" w:rsidRPr="00E11155">
        <w:rPr>
          <w:rFonts w:ascii="华文中宋" w:eastAsia="华文中宋" w:hAnsi="华文中宋" w:hint="eastAsia"/>
          <w:b/>
          <w:sz w:val="32"/>
          <w:szCs w:val="32"/>
        </w:rPr>
        <w:t>专业</w:t>
      </w:r>
      <w:r>
        <w:rPr>
          <w:rFonts w:ascii="华文中宋" w:eastAsia="华文中宋" w:hAnsi="华文中宋" w:hint="eastAsia"/>
          <w:b/>
          <w:sz w:val="32"/>
          <w:szCs w:val="32"/>
        </w:rPr>
        <w:t>（专科）</w:t>
      </w:r>
    </w:p>
    <w:p w:rsidR="00E11155" w:rsidRPr="00E11155" w:rsidRDefault="00E11155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9D4889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培养目标：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</w:t>
      </w:r>
      <w:r w:rsidR="00DA6C2E" w:rsidRPr="00DA6C2E">
        <w:rPr>
          <w:rFonts w:asciiTheme="minorEastAsia" w:hAnsiTheme="minorEastAsia" w:hint="eastAsia"/>
          <w:sz w:val="24"/>
          <w:szCs w:val="24"/>
        </w:rPr>
        <w:t>培</w:t>
      </w:r>
      <w:bookmarkStart w:id="0" w:name="_GoBack"/>
      <w:bookmarkEnd w:id="0"/>
      <w:r w:rsidR="00DA6C2E" w:rsidRPr="00DA6C2E">
        <w:rPr>
          <w:rFonts w:asciiTheme="minorEastAsia" w:hAnsiTheme="minorEastAsia" w:hint="eastAsia"/>
          <w:sz w:val="24"/>
          <w:szCs w:val="24"/>
        </w:rPr>
        <w:t>养具备管理、经济、法律及网络技术、计算机技术、市场营销、电子商务技术以及电子商务管理等方面的知识和基本技能，能在各类企、事业单位、金融机构及政府部门从事实际业务管理、策划、调研、咨询、以及研究工作的专门人才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适用对象：</w:t>
      </w:r>
    </w:p>
    <w:p w:rsidR="0042534D" w:rsidRPr="00E11155" w:rsidRDefault="003254A9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54A9">
        <w:rPr>
          <w:rFonts w:asciiTheme="minorEastAsia" w:hAnsiTheme="minorEastAsia" w:hint="eastAsia"/>
          <w:sz w:val="24"/>
          <w:szCs w:val="24"/>
        </w:rPr>
        <w:t>企、事业单位的电子商务从业人员、业务人员、销售人员、管理人员、客户服务人员、IT</w:t>
      </w:r>
      <w:r>
        <w:rPr>
          <w:rFonts w:asciiTheme="minorEastAsia" w:hAnsiTheme="minorEastAsia" w:hint="eastAsia"/>
          <w:sz w:val="24"/>
          <w:szCs w:val="24"/>
        </w:rPr>
        <w:t>工作者等</w:t>
      </w:r>
      <w:r w:rsidR="0042534D" w:rsidRPr="00E11155">
        <w:rPr>
          <w:rFonts w:asciiTheme="minorEastAsia" w:hAnsiTheme="minorEastAsia" w:hint="eastAsia"/>
          <w:sz w:val="24"/>
          <w:szCs w:val="24"/>
        </w:rPr>
        <w:t>，及对本专业感兴趣的人员。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主修课程：</w:t>
      </w:r>
    </w:p>
    <w:p w:rsidR="0042534D" w:rsidRPr="00E11155" w:rsidRDefault="002A6612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A6612">
        <w:rPr>
          <w:rFonts w:asciiTheme="minorEastAsia" w:hAnsiTheme="minorEastAsia" w:hint="eastAsia"/>
          <w:sz w:val="24"/>
          <w:szCs w:val="24"/>
        </w:rPr>
        <w:t>电子商务法律与法规、电子商务概论、网络实用技术基础、市场营销学、网络营销与策划、Dreamweaver网页设计、贸易实务、基础会计、Photoshop图像处理、人力资源管理</w:t>
      </w:r>
      <w:r w:rsidR="0042534D" w:rsidRPr="00E11155">
        <w:rPr>
          <w:rFonts w:asciiTheme="minorEastAsia" w:hAnsiTheme="minorEastAsia" w:hint="eastAsia"/>
          <w:sz w:val="24"/>
          <w:szCs w:val="24"/>
        </w:rPr>
        <w:t>等。本专业最低毕业学分为76学分。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学习方式：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11155">
        <w:rPr>
          <w:rFonts w:asciiTheme="minorEastAsia" w:hAnsiTheme="minorEastAsia" w:hint="eastAsia"/>
          <w:sz w:val="24"/>
          <w:szCs w:val="24"/>
        </w:rPr>
        <w:t>本专业采用多种现代远程教学技术手段，为学生自主学习提供学习支持服务。学生可以通过登录平台与同学、教师进行学习交流，也可以到学习中心参加集中面授学习或参加小组学习，完成课程作业，参加课程考试。课程教学基本过程为：“学生利用教学资源自学---教师面授、网上辅导---学生集体讨论与认识、掌握、实践运用---复习---考试”。</w:t>
      </w: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534D" w:rsidRPr="00E11155" w:rsidRDefault="0042534D" w:rsidP="00E1115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E11155">
        <w:rPr>
          <w:rFonts w:asciiTheme="minorEastAsia" w:hAnsiTheme="minorEastAsia" w:hint="eastAsia"/>
          <w:b/>
          <w:sz w:val="24"/>
          <w:szCs w:val="24"/>
        </w:rPr>
        <w:t>毕业可获得的知识和能力：</w:t>
      </w:r>
    </w:p>
    <w:p w:rsidR="00CE4C5C" w:rsidRPr="00E11155" w:rsidRDefault="002A6612" w:rsidP="00E1115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本专业主要学习电子商务专业所必需的基本理论、基本知识，掌握基本技能，具有一定的运用电子商务</w:t>
      </w:r>
      <w:r w:rsidR="0042534D" w:rsidRPr="00E11155">
        <w:rPr>
          <w:rFonts w:asciiTheme="minorEastAsia" w:hAnsiTheme="minorEastAsia" w:hint="eastAsia"/>
          <w:sz w:val="24"/>
          <w:szCs w:val="24"/>
        </w:rPr>
        <w:t>理论和知识分析问题、解决问题的基本能力。</w:t>
      </w:r>
    </w:p>
    <w:sectPr w:rsidR="00CE4C5C" w:rsidRPr="00E1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1E" w:rsidRDefault="00EB531E" w:rsidP="0042534D">
      <w:r>
        <w:separator/>
      </w:r>
    </w:p>
  </w:endnote>
  <w:endnote w:type="continuationSeparator" w:id="0">
    <w:p w:rsidR="00EB531E" w:rsidRDefault="00EB531E" w:rsidP="0042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1E" w:rsidRDefault="00EB531E" w:rsidP="0042534D">
      <w:r>
        <w:separator/>
      </w:r>
    </w:p>
  </w:footnote>
  <w:footnote w:type="continuationSeparator" w:id="0">
    <w:p w:rsidR="00EB531E" w:rsidRDefault="00EB531E" w:rsidP="00425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7A"/>
    <w:rsid w:val="000514AB"/>
    <w:rsid w:val="000A2E7A"/>
    <w:rsid w:val="000B681D"/>
    <w:rsid w:val="002A6612"/>
    <w:rsid w:val="003254A9"/>
    <w:rsid w:val="0042534D"/>
    <w:rsid w:val="009D4889"/>
    <w:rsid w:val="00C259DB"/>
    <w:rsid w:val="00C34485"/>
    <w:rsid w:val="00CE4C5C"/>
    <w:rsid w:val="00D962A0"/>
    <w:rsid w:val="00DA6C2E"/>
    <w:rsid w:val="00E11155"/>
    <w:rsid w:val="00E52DBC"/>
    <w:rsid w:val="00E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2018-07-13T08:58:00Z</dcterms:created>
  <dcterms:modified xsi:type="dcterms:W3CDTF">2018-07-17T03:06:00Z</dcterms:modified>
</cp:coreProperties>
</file>