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B2" w:rsidRDefault="00C075B2" w:rsidP="00C075B2">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t>袁薇</w:t>
      </w:r>
    </w:p>
    <w:p w:rsidR="00FA1EFA" w:rsidRDefault="00845C03" w:rsidP="001279D6">
      <w:pPr>
        <w:widowControl/>
        <w:spacing w:line="375" w:lineRule="atLeast"/>
        <w:jc w:val="center"/>
        <w:rPr>
          <w:rFonts w:ascii="����" w:eastAsia="宋体" w:hAnsi="����" w:cs="宋体" w:hint="eastAsia"/>
          <w:b/>
          <w:color w:val="000000"/>
          <w:kern w:val="0"/>
          <w:szCs w:val="21"/>
        </w:rPr>
      </w:pPr>
      <w:r>
        <w:rPr>
          <w:rFonts w:ascii="����" w:hAnsi="����" w:hint="eastAsia"/>
          <w:noProof/>
          <w:color w:val="000000"/>
          <w:szCs w:val="21"/>
        </w:rPr>
        <w:drawing>
          <wp:inline distT="0" distB="0" distL="0" distR="0">
            <wp:extent cx="2520000" cy="2880000"/>
            <wp:effectExtent l="0" t="0" r="0" b="0"/>
            <wp:docPr id="11" name="图片 11" descr="http://www.ouchn.edu.cn/Upload/Portal/CustomCategory/xkxy_team/gxy/y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http://www.ouchn.edu.cn/Upload/Portal/CustomCategory/xkxy_team/gxy/y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845C03" w:rsidRPr="00634AB3" w:rsidRDefault="00845C03"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hint="eastAsia"/>
          <w:color w:val="000000"/>
          <w:sz w:val="24"/>
          <w:szCs w:val="24"/>
        </w:rPr>
        <w:t>袁薇</w:t>
      </w:r>
      <w:r w:rsidR="001279D6" w:rsidRPr="00634AB3">
        <w:rPr>
          <w:rFonts w:asciiTheme="minorEastAsia" w:hAnsiTheme="minorEastAsia" w:hint="eastAsia"/>
          <w:color w:val="000000"/>
          <w:sz w:val="24"/>
          <w:szCs w:val="24"/>
        </w:rPr>
        <w:t>，</w:t>
      </w:r>
      <w:r w:rsidRPr="00634AB3">
        <w:rPr>
          <w:rFonts w:asciiTheme="minorEastAsia" w:hAnsiTheme="minorEastAsia"/>
          <w:color w:val="000000"/>
          <w:sz w:val="24"/>
          <w:szCs w:val="24"/>
        </w:rPr>
        <w:t>女，副教授，国家开放大学操作系统、Windows网络操作系统管理等课程主持教师。毕业于吉林大学计算机系，硕士学位。</w:t>
      </w:r>
    </w:p>
    <w:p w:rsidR="00FA1EFA" w:rsidRPr="00634AB3" w:rsidRDefault="00845C03" w:rsidP="00634AB3">
      <w:pPr>
        <w:pStyle w:val="a4"/>
        <w:spacing w:before="0" w:beforeAutospacing="0" w:after="0" w:afterAutospacing="0" w:line="360" w:lineRule="auto"/>
        <w:ind w:firstLineChars="200" w:firstLine="480"/>
        <w:jc w:val="both"/>
        <w:rPr>
          <w:rFonts w:asciiTheme="minorEastAsia" w:eastAsiaTheme="minorEastAsia" w:hAnsiTheme="minorEastAsia" w:hint="eastAsia"/>
          <w:color w:val="000000"/>
        </w:rPr>
      </w:pPr>
      <w:r w:rsidRPr="00634AB3">
        <w:rPr>
          <w:rFonts w:asciiTheme="minorEastAsia" w:eastAsiaTheme="minorEastAsia" w:hAnsiTheme="minorEastAsia"/>
          <w:color w:val="000000"/>
        </w:rPr>
        <w:t>现任国家开放大学理工教学部副部长，计算机科学与技术专业负责人，北京市高等教育学会计算机教育研究会理事会理事。发表论文20余篇，参加科研课题10余项。“Windows网络操作系统管理”获2015年国家开放大学精品课程。2015年教育部直属机关优秀党员。</w:t>
      </w:r>
    </w:p>
    <w:p w:rsidR="00FA1EFA" w:rsidRPr="00634AB3" w:rsidRDefault="00FA1EFA" w:rsidP="00634AB3">
      <w:pPr>
        <w:pStyle w:val="a4"/>
        <w:spacing w:before="0" w:beforeAutospacing="0" w:after="0" w:afterAutospacing="0" w:line="360" w:lineRule="auto"/>
        <w:ind w:firstLineChars="200" w:firstLine="480"/>
        <w:jc w:val="both"/>
        <w:rPr>
          <w:rFonts w:asciiTheme="minorEastAsia" w:eastAsiaTheme="minorEastAsia" w:hAnsiTheme="minorEastAsia" w:hint="eastAsia"/>
          <w:color w:val="000000"/>
        </w:rPr>
      </w:pPr>
      <w:r w:rsidRPr="00634AB3">
        <w:rPr>
          <w:rFonts w:asciiTheme="minorEastAsia" w:eastAsiaTheme="minorEastAsia" w:hAnsiTheme="minorEastAsia" w:hint="eastAsia"/>
          <w:color w:val="000000"/>
        </w:rPr>
        <w:t>曾</w:t>
      </w:r>
      <w:r w:rsidR="00845C03" w:rsidRPr="00634AB3">
        <w:rPr>
          <w:rFonts w:asciiTheme="minorEastAsia" w:eastAsiaTheme="minorEastAsia" w:hAnsiTheme="minorEastAsia" w:hint="eastAsia"/>
          <w:color w:val="000000"/>
        </w:rPr>
        <w:t>参与项目：</w:t>
      </w:r>
    </w:p>
    <w:p w:rsidR="00FA1EFA" w:rsidRPr="00634AB3" w:rsidRDefault="00FA1EFA" w:rsidP="00634AB3">
      <w:pPr>
        <w:pStyle w:val="a4"/>
        <w:spacing w:before="0" w:beforeAutospacing="0" w:after="0" w:afterAutospacing="0" w:line="360" w:lineRule="auto"/>
        <w:ind w:firstLineChars="200" w:firstLine="480"/>
        <w:jc w:val="both"/>
        <w:rPr>
          <w:rFonts w:asciiTheme="minorEastAsia" w:eastAsiaTheme="minorEastAsia" w:hAnsiTheme="minorEastAsia" w:hint="eastAsia"/>
          <w:color w:val="000000"/>
        </w:rPr>
      </w:pPr>
      <w:r w:rsidRPr="00634AB3">
        <w:rPr>
          <w:rFonts w:asciiTheme="minorEastAsia" w:eastAsiaTheme="minorEastAsia" w:hAnsiTheme="minorEastAsia" w:hint="eastAsia"/>
          <w:color w:val="000000"/>
        </w:rPr>
        <w:t>1.</w:t>
      </w:r>
      <w:r w:rsidR="00845C03" w:rsidRPr="00634AB3">
        <w:rPr>
          <w:rFonts w:asciiTheme="minorEastAsia" w:eastAsiaTheme="minorEastAsia" w:hAnsiTheme="minorEastAsia" w:hint="eastAsia"/>
          <w:color w:val="000000"/>
        </w:rPr>
        <w:t>教育部对中央电大计算机本科专业评估；</w:t>
      </w:r>
    </w:p>
    <w:p w:rsidR="00FA1EFA" w:rsidRPr="00634AB3" w:rsidRDefault="00FA1EFA" w:rsidP="00634AB3">
      <w:pPr>
        <w:pStyle w:val="a4"/>
        <w:spacing w:before="0" w:beforeAutospacing="0" w:after="0" w:afterAutospacing="0" w:line="360" w:lineRule="auto"/>
        <w:ind w:firstLineChars="200" w:firstLine="480"/>
        <w:jc w:val="both"/>
        <w:rPr>
          <w:rFonts w:asciiTheme="minorEastAsia" w:eastAsiaTheme="minorEastAsia" w:hAnsiTheme="minorEastAsia" w:hint="eastAsia"/>
          <w:color w:val="000000"/>
        </w:rPr>
      </w:pPr>
      <w:r w:rsidRPr="00634AB3">
        <w:rPr>
          <w:rFonts w:asciiTheme="minorEastAsia" w:eastAsiaTheme="minorEastAsia" w:hAnsiTheme="minorEastAsia" w:hint="eastAsia"/>
          <w:color w:val="000000"/>
        </w:rPr>
        <w:t>2.</w:t>
      </w:r>
      <w:r w:rsidR="00845C03" w:rsidRPr="00634AB3">
        <w:rPr>
          <w:rFonts w:asciiTheme="minorEastAsia" w:eastAsiaTheme="minorEastAsia" w:hAnsiTheme="minorEastAsia" w:hint="eastAsia"/>
          <w:color w:val="000000"/>
        </w:rPr>
        <w:t>教育部课题“我国高等工程继续教育体系架构研究”；</w:t>
      </w:r>
    </w:p>
    <w:p w:rsidR="00845C03" w:rsidRPr="00634AB3" w:rsidRDefault="00FA1EFA" w:rsidP="00634AB3">
      <w:pPr>
        <w:pStyle w:val="a4"/>
        <w:spacing w:before="0" w:beforeAutospacing="0" w:after="0" w:afterAutospacing="0" w:line="360" w:lineRule="auto"/>
        <w:ind w:firstLineChars="200" w:firstLine="480"/>
        <w:jc w:val="both"/>
        <w:rPr>
          <w:rFonts w:asciiTheme="minorEastAsia" w:eastAsiaTheme="minorEastAsia" w:hAnsiTheme="minorEastAsia" w:hint="eastAsia"/>
          <w:color w:val="000000"/>
        </w:rPr>
      </w:pPr>
      <w:r w:rsidRPr="00634AB3">
        <w:rPr>
          <w:rFonts w:asciiTheme="minorEastAsia" w:eastAsiaTheme="minorEastAsia" w:hAnsiTheme="minorEastAsia" w:hint="eastAsia"/>
          <w:color w:val="000000"/>
        </w:rPr>
        <w:t>3.</w:t>
      </w:r>
      <w:r w:rsidR="00845C03" w:rsidRPr="00634AB3">
        <w:rPr>
          <w:rFonts w:asciiTheme="minorEastAsia" w:eastAsiaTheme="minorEastAsia" w:hAnsiTheme="minorEastAsia" w:hint="eastAsia"/>
          <w:color w:val="000000"/>
        </w:rPr>
        <w:t>全国教育科学“十二五”规划课题“开放大学教学质量体系的研究与实践”。</w:t>
      </w:r>
    </w:p>
    <w:p w:rsidR="00845C03" w:rsidRDefault="00845C03">
      <w:pPr>
        <w:rPr>
          <w:b/>
        </w:rPr>
      </w:pPr>
    </w:p>
    <w:p w:rsidR="00FA1EFA" w:rsidRDefault="00FA1EFA">
      <w:pPr>
        <w:rPr>
          <w:b/>
        </w:rPr>
      </w:pPr>
    </w:p>
    <w:p w:rsidR="00FA1EFA" w:rsidRDefault="00FA1EFA">
      <w:pPr>
        <w:rPr>
          <w:b/>
        </w:rPr>
      </w:pPr>
    </w:p>
    <w:p w:rsidR="00845C03" w:rsidRDefault="00845C03">
      <w:pPr>
        <w:rPr>
          <w:b/>
        </w:rPr>
      </w:pPr>
    </w:p>
    <w:p w:rsidR="00845C03" w:rsidRDefault="00845C03">
      <w:pPr>
        <w:rPr>
          <w:b/>
        </w:rPr>
      </w:pPr>
    </w:p>
    <w:p w:rsidR="00845C03" w:rsidRDefault="00845C03">
      <w:pPr>
        <w:rPr>
          <w:b/>
        </w:rPr>
      </w:pPr>
    </w:p>
    <w:p w:rsidR="00845C03" w:rsidRDefault="00845C03">
      <w:pPr>
        <w:rPr>
          <w:b/>
        </w:rPr>
      </w:pPr>
    </w:p>
    <w:p w:rsidR="00845C03" w:rsidRDefault="00845C03">
      <w:pPr>
        <w:rPr>
          <w:b/>
        </w:rPr>
      </w:pPr>
    </w:p>
    <w:p w:rsidR="00845C03" w:rsidRDefault="00845C03">
      <w:pPr>
        <w:rPr>
          <w:b/>
        </w:rPr>
      </w:pPr>
    </w:p>
    <w:p w:rsidR="00845C03" w:rsidRDefault="00845C03">
      <w:pPr>
        <w:rPr>
          <w:b/>
        </w:rPr>
      </w:pPr>
    </w:p>
    <w:p w:rsidR="00C075B2" w:rsidRDefault="00C075B2" w:rsidP="00C075B2">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崔林</w:t>
      </w:r>
    </w:p>
    <w:p w:rsidR="00FA1EFA" w:rsidRPr="001279D6" w:rsidRDefault="00970A70" w:rsidP="001279D6">
      <w:pPr>
        <w:jc w:val="center"/>
        <w:rPr>
          <w:rFonts w:ascii="����" w:eastAsia="宋体" w:hAnsi="����" w:cs="宋体" w:hint="eastAsia"/>
          <w:color w:val="000000"/>
          <w:kern w:val="0"/>
          <w:sz w:val="24"/>
          <w:szCs w:val="24"/>
        </w:rPr>
      </w:pPr>
      <w:r w:rsidRPr="001279D6">
        <w:rPr>
          <w:rFonts w:ascii="����" w:eastAsia="宋体" w:hAnsi="����" w:cs="宋体"/>
          <w:noProof/>
          <w:color w:val="000000"/>
          <w:kern w:val="0"/>
          <w:sz w:val="24"/>
          <w:szCs w:val="24"/>
        </w:rPr>
        <w:drawing>
          <wp:inline distT="0" distB="0" distL="0" distR="0" wp14:anchorId="21105F31" wp14:editId="0C20AB5A">
            <wp:extent cx="2520000" cy="2880000"/>
            <wp:effectExtent l="0" t="0" r="0" b="0"/>
            <wp:docPr id="3" name="图片 3" descr="http://www.ouchn.edu.cn/Upload/Portal/CustomCategory/xkxy_team/gxy/c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www.ouchn.edu.cn/Upload/Portal/CustomCategory/xkxy_team/gxy/c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970A70" w:rsidRPr="00634AB3" w:rsidRDefault="00970A70"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hint="eastAsia"/>
          <w:color w:val="000000"/>
          <w:sz w:val="24"/>
          <w:szCs w:val="24"/>
        </w:rPr>
        <w:t>崔林</w:t>
      </w:r>
      <w:r w:rsidR="001279D6" w:rsidRPr="00634AB3">
        <w:rPr>
          <w:rFonts w:asciiTheme="minorEastAsia" w:hAnsiTheme="minorEastAsia" w:hint="eastAsia"/>
          <w:color w:val="000000"/>
          <w:sz w:val="24"/>
          <w:szCs w:val="24"/>
        </w:rPr>
        <w:t>，</w:t>
      </w:r>
      <w:r w:rsidRPr="00634AB3">
        <w:rPr>
          <w:rFonts w:asciiTheme="minorEastAsia" w:hAnsiTheme="minorEastAsia"/>
          <w:color w:val="000000"/>
          <w:sz w:val="24"/>
          <w:szCs w:val="24"/>
        </w:rPr>
        <w:t>男，教授，国家开放大学理工教学部主持教师。1985年清华大学计算机科学技术系程序设计专业本科毕业，1994年北京理工大学计算机系硕士研究生毕业，2005年北京理工大学计算机学院博士研究生毕业。</w:t>
      </w:r>
    </w:p>
    <w:p w:rsidR="00970A70" w:rsidRPr="00634AB3" w:rsidRDefault="00970A70"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color w:val="000000"/>
          <w:sz w:val="24"/>
          <w:szCs w:val="24"/>
        </w:rPr>
        <w:t>多年从事专家系统、数据挖掘、基于网络的个性化服务技术、计算机教育等方面的工作。发表学术论文20多篇；出版《ACM图灵奖――计算机发展史的缩影</w:t>
      </w:r>
      <w:proofErr w:type="gramStart"/>
      <w:r w:rsidRPr="00634AB3">
        <w:rPr>
          <w:rFonts w:asciiTheme="minorEastAsia" w:hAnsiTheme="minorEastAsia"/>
          <w:color w:val="000000"/>
          <w:sz w:val="24"/>
          <w:szCs w:val="24"/>
        </w:rPr>
        <w:t>》</w:t>
      </w:r>
      <w:proofErr w:type="gramEnd"/>
      <w:r w:rsidRPr="00634AB3">
        <w:rPr>
          <w:rFonts w:asciiTheme="minorEastAsia" w:hAnsiTheme="minorEastAsia"/>
          <w:color w:val="000000"/>
          <w:sz w:val="24"/>
          <w:szCs w:val="24"/>
        </w:rPr>
        <w:t>，《IEEE计算机先驱奖――计算机科学与技术中的发明史》，《计算机专业指南》，《程序设计基础》，《计算机导论》等书；曾为计算机专业本、专科和研究生讲授《数据结构》、《离散数学》、《操作系统》、《人工智能》、《专家系统》等课程；组织完成两项河南省自然科学基金项目，参加多项国家和教育部课题研究。为中科院研究生院研究生论文导师，北京工业大学计算机工程硕士导师，中国计算机学会高级会员，中国计算机学会教育委员会委员，国家开放大学学术委员会委员,国家开放大学图书馆学术委员会副主任。</w:t>
      </w:r>
    </w:p>
    <w:p w:rsidR="00970A70" w:rsidRPr="00634AB3" w:rsidRDefault="00970A70"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color w:val="000000"/>
          <w:sz w:val="24"/>
          <w:szCs w:val="24"/>
        </w:rPr>
        <w:t>主要研究课题：</w:t>
      </w:r>
    </w:p>
    <w:p w:rsidR="00FA1EFA" w:rsidRPr="00634AB3" w:rsidRDefault="00970A70"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color w:val="000000"/>
          <w:sz w:val="24"/>
          <w:szCs w:val="24"/>
        </w:rPr>
        <w:t>1．教育部“我国高等工程继续教育体系架构研究”项目</w:t>
      </w:r>
      <w:r w:rsidRPr="00634AB3">
        <w:rPr>
          <w:rFonts w:asciiTheme="minorEastAsia" w:hAnsiTheme="minorEastAsia"/>
          <w:color w:val="000000"/>
          <w:sz w:val="24"/>
          <w:szCs w:val="24"/>
        </w:rPr>
        <w:br/>
        <w:t xml:space="preserve">　　2．国家 “十一五”规划课题“国家远程教育资源库节点库资源共享机制的研究”</w:t>
      </w:r>
    </w:p>
    <w:p w:rsidR="00970A70" w:rsidRPr="00634AB3" w:rsidRDefault="00970A70"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color w:val="000000"/>
          <w:sz w:val="24"/>
          <w:szCs w:val="24"/>
        </w:rPr>
        <w:lastRenderedPageBreak/>
        <w:t>3．教育部、财政部课题“网络教育数字化学习资源中心建设”</w:t>
      </w:r>
      <w:r w:rsidRPr="00634AB3">
        <w:rPr>
          <w:rFonts w:asciiTheme="minorEastAsia" w:hAnsiTheme="minorEastAsia"/>
          <w:color w:val="000000"/>
          <w:sz w:val="24"/>
          <w:szCs w:val="24"/>
        </w:rPr>
        <w:br/>
        <w:t xml:space="preserve">　　4．教育部课题“E-Learning学习过程的数据挖掘”。</w:t>
      </w:r>
    </w:p>
    <w:p w:rsidR="00970A70" w:rsidRDefault="00970A70">
      <w:pPr>
        <w:rPr>
          <w:b/>
        </w:rPr>
      </w:pPr>
    </w:p>
    <w:p w:rsidR="00970A70" w:rsidRDefault="00970A70">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rFonts w:hint="eastAsia"/>
          <w:b/>
        </w:rPr>
      </w:pPr>
    </w:p>
    <w:p w:rsidR="00634AB3" w:rsidRDefault="00634AB3">
      <w:pPr>
        <w:rPr>
          <w:b/>
        </w:rPr>
      </w:pPr>
    </w:p>
    <w:p w:rsidR="003148C1" w:rsidRDefault="003148C1" w:rsidP="003148C1">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宁晨</w:t>
      </w:r>
    </w:p>
    <w:p w:rsidR="00FA1EFA" w:rsidRDefault="009B184B" w:rsidP="001279D6">
      <w:pPr>
        <w:widowControl/>
        <w:spacing w:line="375" w:lineRule="atLeast"/>
        <w:jc w:val="center"/>
        <w:rPr>
          <w:rFonts w:ascii="����" w:eastAsia="宋体" w:hAnsi="����" w:cs="宋体" w:hint="eastAsia"/>
          <w:color w:val="000000"/>
          <w:kern w:val="0"/>
          <w:szCs w:val="21"/>
        </w:rPr>
      </w:pPr>
      <w:bookmarkStart w:id="0" w:name="_GoBack"/>
      <w:r>
        <w:rPr>
          <w:rFonts w:ascii="Georgia" w:hAnsi="Georgia"/>
          <w:noProof/>
          <w:color w:val="000000"/>
          <w:sz w:val="20"/>
          <w:szCs w:val="20"/>
        </w:rPr>
        <w:drawing>
          <wp:inline distT="0" distB="0" distL="0" distR="0" wp14:anchorId="1FFAF31B" wp14:editId="794D0B60">
            <wp:extent cx="2520000" cy="2880000"/>
            <wp:effectExtent l="0" t="0" r="0" b="0"/>
            <wp:docPr id="15" name="图片 15" descr="http://openmedia.ouchn.cn/uploads/00214/image/teacher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http://openmedia.ouchn.cn/uploads/00214/image/teacher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bookmarkEnd w:id="0"/>
    </w:p>
    <w:p w:rsidR="009B184B" w:rsidRPr="00634AB3" w:rsidRDefault="009B184B"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hint="eastAsia"/>
          <w:color w:val="000000"/>
          <w:sz w:val="24"/>
          <w:szCs w:val="24"/>
        </w:rPr>
        <w:t>宁晨</w:t>
      </w:r>
      <w:r w:rsidR="001279D6" w:rsidRPr="00634AB3">
        <w:rPr>
          <w:rFonts w:asciiTheme="minorEastAsia" w:hAnsiTheme="minorEastAsia" w:hint="eastAsia"/>
          <w:color w:val="000000"/>
          <w:sz w:val="24"/>
          <w:szCs w:val="24"/>
        </w:rPr>
        <w:t>，</w:t>
      </w:r>
      <w:r w:rsidRPr="00634AB3">
        <w:rPr>
          <w:rFonts w:asciiTheme="minorEastAsia" w:hAnsiTheme="minorEastAsia" w:hint="eastAsia"/>
          <w:color w:val="000000"/>
          <w:sz w:val="24"/>
          <w:szCs w:val="24"/>
        </w:rPr>
        <w:t>1982年南京工学院（现东南大学）无线电技术专业本科毕业，2004年在北京工业大学获得计算机应用专业工程硕士学位。现任国家开放大学工学院教师。</w:t>
      </w:r>
    </w:p>
    <w:p w:rsidR="006846B0" w:rsidRPr="00634AB3" w:rsidRDefault="009B184B" w:rsidP="00634AB3">
      <w:pPr>
        <w:widowControl/>
        <w:spacing w:line="360" w:lineRule="auto"/>
        <w:ind w:firstLineChars="200" w:firstLine="480"/>
        <w:rPr>
          <w:rFonts w:asciiTheme="minorEastAsia" w:hAnsiTheme="minorEastAsia" w:hint="eastAsia"/>
          <w:color w:val="000000"/>
          <w:sz w:val="24"/>
          <w:szCs w:val="24"/>
        </w:rPr>
      </w:pPr>
      <w:r w:rsidRPr="00634AB3">
        <w:rPr>
          <w:rFonts w:asciiTheme="minorEastAsia" w:hAnsiTheme="minorEastAsia" w:hint="eastAsia"/>
          <w:color w:val="000000"/>
          <w:sz w:val="24"/>
          <w:szCs w:val="24"/>
        </w:rPr>
        <w:t>在教学上，先后担任数字电子电路、模拟电子电路、现代电子电路与技术、计算机电路基础和计算机组成原理等课程的主持教师，完成了各门课程的教学资源设计，参编了现代电子电路与技术和计算机组成原理课程的文字主教材和多门课程的辅导教材，完成了网上文本辅导、视频答疑、直播课堂等多项教学工作。</w:t>
      </w:r>
      <w:r w:rsidRPr="00634AB3">
        <w:rPr>
          <w:rFonts w:asciiTheme="minorEastAsia" w:hAnsiTheme="minorEastAsia" w:hint="eastAsia"/>
          <w:color w:val="000000"/>
          <w:sz w:val="24"/>
          <w:szCs w:val="24"/>
        </w:rPr>
        <w:tab/>
        <w:t xml:space="preserve"> 曾主持并参与了“计算机组成原理”、“计算机电路基础”等课程试题库的编制工作。2000年作为“现代电子电路与技术CAI课件”的主创人员之一，荣获教育部电化教育办公室和中国电化教育协会颁发的首届全国网络课程与多媒体课件大奖赛一等奖。2006年主持的全国教育科学“十五”规划课题（批准号：FKB011381）“现代远程开放教育教学质量保证的研究”中的《计算机组成原理网络课程设计与制作》项目，通过验收并获得证书。主持并参与总体教学设计、教学内容的设计与文字材料的编写的计算机组成原理网络课程，获得了2008年全国广播电视大学精品课程称号。</w:t>
      </w:r>
    </w:p>
    <w:sectPr w:rsidR="006846B0" w:rsidRPr="00634A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44" w:rsidRDefault="00193F44" w:rsidP="00845C03">
      <w:r>
        <w:separator/>
      </w:r>
    </w:p>
  </w:endnote>
  <w:endnote w:type="continuationSeparator" w:id="0">
    <w:p w:rsidR="00193F44" w:rsidRDefault="00193F44" w:rsidP="0084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44" w:rsidRDefault="00193F44" w:rsidP="00845C03">
      <w:r>
        <w:separator/>
      </w:r>
    </w:p>
  </w:footnote>
  <w:footnote w:type="continuationSeparator" w:id="0">
    <w:p w:rsidR="00193F44" w:rsidRDefault="00193F44" w:rsidP="00845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11"/>
    <w:rsid w:val="000E5732"/>
    <w:rsid w:val="001279D6"/>
    <w:rsid w:val="00193F44"/>
    <w:rsid w:val="0019557C"/>
    <w:rsid w:val="003148C1"/>
    <w:rsid w:val="003408A1"/>
    <w:rsid w:val="00392FB1"/>
    <w:rsid w:val="00586111"/>
    <w:rsid w:val="00634AB3"/>
    <w:rsid w:val="006846B0"/>
    <w:rsid w:val="00845C03"/>
    <w:rsid w:val="00861C47"/>
    <w:rsid w:val="00932F15"/>
    <w:rsid w:val="00970A70"/>
    <w:rsid w:val="009B184B"/>
    <w:rsid w:val="00BA591C"/>
    <w:rsid w:val="00BE475C"/>
    <w:rsid w:val="00C075B2"/>
    <w:rsid w:val="00EA0281"/>
    <w:rsid w:val="00FA1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0A70"/>
    <w:rPr>
      <w:sz w:val="18"/>
      <w:szCs w:val="18"/>
    </w:rPr>
  </w:style>
  <w:style w:type="character" w:customStyle="1" w:styleId="Char">
    <w:name w:val="批注框文本 Char"/>
    <w:basedOn w:val="a0"/>
    <w:link w:val="a3"/>
    <w:uiPriority w:val="99"/>
    <w:semiHidden/>
    <w:rsid w:val="00970A70"/>
    <w:rPr>
      <w:sz w:val="18"/>
      <w:szCs w:val="18"/>
    </w:rPr>
  </w:style>
  <w:style w:type="paragraph" w:styleId="a4">
    <w:name w:val="Normal (Web)"/>
    <w:basedOn w:val="a"/>
    <w:uiPriority w:val="99"/>
    <w:unhideWhenUsed/>
    <w:rsid w:val="006846B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845C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5C03"/>
    <w:rPr>
      <w:sz w:val="18"/>
      <w:szCs w:val="18"/>
    </w:rPr>
  </w:style>
  <w:style w:type="paragraph" w:styleId="a6">
    <w:name w:val="footer"/>
    <w:basedOn w:val="a"/>
    <w:link w:val="Char1"/>
    <w:uiPriority w:val="99"/>
    <w:unhideWhenUsed/>
    <w:rsid w:val="00845C03"/>
    <w:pPr>
      <w:tabs>
        <w:tab w:val="center" w:pos="4153"/>
        <w:tab w:val="right" w:pos="8306"/>
      </w:tabs>
      <w:snapToGrid w:val="0"/>
      <w:jc w:val="left"/>
    </w:pPr>
    <w:rPr>
      <w:sz w:val="18"/>
      <w:szCs w:val="18"/>
    </w:rPr>
  </w:style>
  <w:style w:type="character" w:customStyle="1" w:styleId="Char1">
    <w:name w:val="页脚 Char"/>
    <w:basedOn w:val="a0"/>
    <w:link w:val="a6"/>
    <w:uiPriority w:val="99"/>
    <w:rsid w:val="00845C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0A70"/>
    <w:rPr>
      <w:sz w:val="18"/>
      <w:szCs w:val="18"/>
    </w:rPr>
  </w:style>
  <w:style w:type="character" w:customStyle="1" w:styleId="Char">
    <w:name w:val="批注框文本 Char"/>
    <w:basedOn w:val="a0"/>
    <w:link w:val="a3"/>
    <w:uiPriority w:val="99"/>
    <w:semiHidden/>
    <w:rsid w:val="00970A70"/>
    <w:rPr>
      <w:sz w:val="18"/>
      <w:szCs w:val="18"/>
    </w:rPr>
  </w:style>
  <w:style w:type="paragraph" w:styleId="a4">
    <w:name w:val="Normal (Web)"/>
    <w:basedOn w:val="a"/>
    <w:uiPriority w:val="99"/>
    <w:unhideWhenUsed/>
    <w:rsid w:val="006846B0"/>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0"/>
    <w:uiPriority w:val="99"/>
    <w:unhideWhenUsed/>
    <w:rsid w:val="00845C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5C03"/>
    <w:rPr>
      <w:sz w:val="18"/>
      <w:szCs w:val="18"/>
    </w:rPr>
  </w:style>
  <w:style w:type="paragraph" w:styleId="a6">
    <w:name w:val="footer"/>
    <w:basedOn w:val="a"/>
    <w:link w:val="Char1"/>
    <w:uiPriority w:val="99"/>
    <w:unhideWhenUsed/>
    <w:rsid w:val="00845C03"/>
    <w:pPr>
      <w:tabs>
        <w:tab w:val="center" w:pos="4153"/>
        <w:tab w:val="right" w:pos="8306"/>
      </w:tabs>
      <w:snapToGrid w:val="0"/>
      <w:jc w:val="left"/>
    </w:pPr>
    <w:rPr>
      <w:sz w:val="18"/>
      <w:szCs w:val="18"/>
    </w:rPr>
  </w:style>
  <w:style w:type="character" w:customStyle="1" w:styleId="Char1">
    <w:name w:val="页脚 Char"/>
    <w:basedOn w:val="a0"/>
    <w:link w:val="a6"/>
    <w:uiPriority w:val="99"/>
    <w:rsid w:val="00845C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0918">
      <w:bodyDiv w:val="1"/>
      <w:marLeft w:val="0"/>
      <w:marRight w:val="0"/>
      <w:marTop w:val="0"/>
      <w:marBottom w:val="0"/>
      <w:divBdr>
        <w:top w:val="none" w:sz="0" w:space="0" w:color="auto"/>
        <w:left w:val="none" w:sz="0" w:space="0" w:color="auto"/>
        <w:bottom w:val="none" w:sz="0" w:space="0" w:color="auto"/>
        <w:right w:val="none" w:sz="0" w:space="0" w:color="auto"/>
      </w:divBdr>
    </w:div>
    <w:div w:id="1164393115">
      <w:bodyDiv w:val="1"/>
      <w:marLeft w:val="0"/>
      <w:marRight w:val="0"/>
      <w:marTop w:val="0"/>
      <w:marBottom w:val="0"/>
      <w:divBdr>
        <w:top w:val="none" w:sz="0" w:space="0" w:color="auto"/>
        <w:left w:val="none" w:sz="0" w:space="0" w:color="auto"/>
        <w:bottom w:val="none" w:sz="0" w:space="0" w:color="auto"/>
        <w:right w:val="none" w:sz="0" w:space="0" w:color="auto"/>
      </w:divBdr>
    </w:div>
    <w:div w:id="19974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2018-07-20T03:24:00Z</dcterms:created>
  <dcterms:modified xsi:type="dcterms:W3CDTF">2018-07-23T08:21:00Z</dcterms:modified>
</cp:coreProperties>
</file>