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CF" w:rsidRDefault="00CF38A0" w:rsidP="00430CCF">
      <w:pPr>
        <w:spacing w:line="360" w:lineRule="auto"/>
        <w:ind w:firstLineChars="200" w:firstLine="643"/>
        <w:jc w:val="center"/>
        <w:rPr>
          <w:rFonts w:ascii="宋体" w:hAnsi="宋体"/>
          <w:b/>
          <w:sz w:val="32"/>
          <w:szCs w:val="32"/>
        </w:rPr>
      </w:pPr>
      <w:r>
        <w:rPr>
          <w:rFonts w:ascii="宋体" w:hAnsi="宋体" w:hint="eastAsia"/>
          <w:b/>
          <w:sz w:val="32"/>
          <w:szCs w:val="32"/>
        </w:rPr>
        <w:t>材料成型与控制技术</w:t>
      </w:r>
      <w:r w:rsidR="00430CCF">
        <w:rPr>
          <w:rFonts w:ascii="宋体" w:hAnsi="宋体" w:hint="eastAsia"/>
          <w:b/>
          <w:sz w:val="32"/>
          <w:szCs w:val="32"/>
        </w:rPr>
        <w:t>专业（专科）教学实施方案</w:t>
      </w:r>
      <w:r w:rsidR="00430CCF" w:rsidRPr="00430CCF">
        <w:rPr>
          <w:rFonts w:ascii="宋体" w:hAnsi="宋体" w:hint="eastAsia"/>
          <w:b/>
          <w:sz w:val="32"/>
          <w:szCs w:val="32"/>
        </w:rPr>
        <w:t>细则</w:t>
      </w:r>
    </w:p>
    <w:p w:rsidR="00430CCF" w:rsidRDefault="00430CCF" w:rsidP="00430CCF"/>
    <w:p w:rsidR="00430CCF" w:rsidRDefault="00430CCF" w:rsidP="00430CCF">
      <w:pPr>
        <w:spacing w:line="360" w:lineRule="auto"/>
        <w:ind w:firstLineChars="200" w:firstLine="480"/>
        <w:rPr>
          <w:rFonts w:ascii="宋体" w:hAnsi="宋体"/>
          <w:sz w:val="24"/>
        </w:rPr>
      </w:pPr>
      <w:r>
        <w:rPr>
          <w:rFonts w:ascii="宋体" w:hAnsi="宋体" w:hint="eastAsia"/>
          <w:sz w:val="24"/>
        </w:rPr>
        <w:t>为了保证国家开放大学</w:t>
      </w:r>
      <w:r w:rsidR="00CF38A0">
        <w:rPr>
          <w:rFonts w:ascii="宋体" w:hAnsi="宋体" w:hint="eastAsia"/>
          <w:sz w:val="24"/>
        </w:rPr>
        <w:t>材料成型与控制技术</w:t>
      </w:r>
      <w:r>
        <w:rPr>
          <w:rFonts w:ascii="宋体" w:hAnsi="宋体" w:hint="eastAsia"/>
          <w:sz w:val="24"/>
        </w:rPr>
        <w:t>专业（专科）的教学实施，做好本专业的教学与教学管理工作，保证教学质量，实现技能型、应用型专门人才的培养目标，</w:t>
      </w:r>
      <w:r w:rsidRPr="00FC0C76">
        <w:rPr>
          <w:rFonts w:ascii="Microsoft Yahei" w:eastAsia="宋体" w:hAnsi="Microsoft Yahei" w:cs="宋体"/>
          <w:kern w:val="0"/>
          <w:sz w:val="22"/>
        </w:rPr>
        <w:t>结合</w:t>
      </w:r>
      <w:r>
        <w:rPr>
          <w:rFonts w:ascii="Microsoft Yahei" w:eastAsia="宋体" w:hAnsi="Microsoft Yahei" w:cs="宋体" w:hint="eastAsia"/>
          <w:kern w:val="0"/>
          <w:sz w:val="22"/>
        </w:rPr>
        <w:t>铸造学院教学</w:t>
      </w:r>
      <w:r w:rsidRPr="00FC0C76">
        <w:rPr>
          <w:rFonts w:ascii="Microsoft Yahei" w:eastAsia="宋体" w:hAnsi="Microsoft Yahei" w:cs="宋体"/>
          <w:kern w:val="0"/>
          <w:sz w:val="22"/>
        </w:rPr>
        <w:t>实际情况，</w:t>
      </w:r>
      <w:r>
        <w:rPr>
          <w:rFonts w:ascii="宋体" w:hAnsi="宋体" w:hint="eastAsia"/>
          <w:sz w:val="24"/>
        </w:rPr>
        <w:t>特</w:t>
      </w:r>
      <w:r w:rsidRPr="00FC0C76">
        <w:rPr>
          <w:rFonts w:ascii="Microsoft Yahei" w:eastAsia="宋体" w:hAnsi="Microsoft Yahei" w:cs="宋体"/>
          <w:kern w:val="0"/>
          <w:sz w:val="22"/>
        </w:rPr>
        <w:t>制定</w:t>
      </w:r>
      <w:r>
        <w:rPr>
          <w:rFonts w:ascii="Microsoft Yahei" w:eastAsia="宋体" w:hAnsi="Microsoft Yahei" w:cs="宋体" w:hint="eastAsia"/>
          <w:kern w:val="0"/>
          <w:sz w:val="22"/>
        </w:rPr>
        <w:t>本专业教学</w:t>
      </w:r>
      <w:r w:rsidRPr="00FC0C76">
        <w:rPr>
          <w:rFonts w:ascii="Microsoft Yahei" w:eastAsia="宋体" w:hAnsi="Microsoft Yahei" w:cs="宋体"/>
          <w:kern w:val="0"/>
          <w:sz w:val="22"/>
        </w:rPr>
        <w:t>实施</w:t>
      </w:r>
      <w:r>
        <w:rPr>
          <w:rFonts w:ascii="宋体" w:hAnsi="宋体" w:hint="eastAsia"/>
          <w:sz w:val="24"/>
        </w:rPr>
        <w:t>方案</w:t>
      </w:r>
      <w:r w:rsidRPr="00FC0C76">
        <w:rPr>
          <w:rFonts w:ascii="Microsoft Yahei" w:eastAsia="宋体" w:hAnsi="Microsoft Yahei" w:cs="宋体"/>
          <w:kern w:val="0"/>
          <w:sz w:val="22"/>
        </w:rPr>
        <w:t>细则。</w:t>
      </w:r>
    </w:p>
    <w:p w:rsidR="00430CCF" w:rsidRDefault="00430CCF" w:rsidP="00430CCF">
      <w:pPr>
        <w:jc w:val="left"/>
        <w:rPr>
          <w:b/>
        </w:rPr>
      </w:pPr>
    </w:p>
    <w:p w:rsidR="00430CCF" w:rsidRDefault="00282994" w:rsidP="00282994">
      <w:pPr>
        <w:ind w:firstLineChars="200" w:firstLine="482"/>
        <w:rPr>
          <w:rFonts w:ascii="宋体" w:hAnsi="宋体"/>
          <w:b/>
          <w:sz w:val="24"/>
        </w:rPr>
      </w:pPr>
      <w:r>
        <w:rPr>
          <w:rFonts w:ascii="宋体" w:hAnsi="宋体" w:hint="eastAsia"/>
          <w:b/>
          <w:sz w:val="24"/>
        </w:rPr>
        <w:t>一、</w:t>
      </w:r>
      <w:r w:rsidR="00430CCF" w:rsidRPr="00430CCF">
        <w:rPr>
          <w:rFonts w:ascii="宋体" w:hAnsi="宋体" w:hint="eastAsia"/>
          <w:b/>
          <w:sz w:val="24"/>
        </w:rPr>
        <w:t>培养目标</w:t>
      </w:r>
    </w:p>
    <w:p w:rsidR="00430CCF" w:rsidRPr="00430CCF" w:rsidRDefault="00430CCF" w:rsidP="00430CCF">
      <w:pPr>
        <w:spacing w:line="360" w:lineRule="auto"/>
        <w:ind w:firstLineChars="200" w:firstLine="480"/>
        <w:rPr>
          <w:rFonts w:ascii="宋体" w:hAnsi="宋体"/>
          <w:sz w:val="24"/>
        </w:rPr>
      </w:pPr>
      <w:r w:rsidRPr="00430CCF">
        <w:rPr>
          <w:rFonts w:ascii="宋体" w:hAnsi="宋体"/>
          <w:sz w:val="24"/>
        </w:rPr>
        <w:t>本专业面向</w:t>
      </w:r>
      <w:r w:rsidRPr="00430CCF">
        <w:rPr>
          <w:rFonts w:ascii="宋体" w:hAnsi="宋体" w:hint="eastAsia"/>
          <w:sz w:val="24"/>
        </w:rPr>
        <w:t>铸造行业，以企业具体需求为培养方向</w:t>
      </w:r>
      <w:r w:rsidRPr="00430CCF">
        <w:rPr>
          <w:rFonts w:ascii="宋体" w:hAnsi="宋体"/>
          <w:sz w:val="24"/>
        </w:rPr>
        <w:t>，培养</w:t>
      </w:r>
      <w:r w:rsidRPr="00430CCF">
        <w:rPr>
          <w:rFonts w:ascii="宋体" w:hAnsi="宋体" w:hint="eastAsia"/>
          <w:sz w:val="24"/>
        </w:rPr>
        <w:t>具有良好的职业道德和行为规范，掌握必需的科学文化基础知识和熔炼工艺、型（芯）砂工艺、造型（芯）工艺设计、设备管理与车间设计和模样及工装设计五个职能的基本业务知识和能力，</w:t>
      </w:r>
      <w:r w:rsidRPr="00430CCF">
        <w:rPr>
          <w:rFonts w:ascii="宋体" w:hAnsi="宋体"/>
          <w:sz w:val="24"/>
        </w:rPr>
        <w:t>适应铸造生产一线工作过程主要岗位的工作要求</w:t>
      </w:r>
      <w:r w:rsidRPr="00430CCF">
        <w:rPr>
          <w:rFonts w:ascii="宋体" w:hAnsi="宋体" w:hint="eastAsia"/>
          <w:sz w:val="24"/>
        </w:rPr>
        <w:t>，并具有向</w:t>
      </w:r>
      <w:r w:rsidRPr="00430CCF">
        <w:rPr>
          <w:rFonts w:ascii="宋体" w:hAnsi="宋体"/>
          <w:sz w:val="24"/>
        </w:rPr>
        <w:t>铸造技术、生产管理、技术服务</w:t>
      </w:r>
      <w:r w:rsidRPr="00430CCF">
        <w:rPr>
          <w:rFonts w:ascii="宋体" w:hAnsi="宋体" w:hint="eastAsia"/>
          <w:sz w:val="24"/>
        </w:rPr>
        <w:t>、质量检测</w:t>
      </w:r>
      <w:r w:rsidRPr="00430CCF">
        <w:rPr>
          <w:rFonts w:ascii="宋体" w:hAnsi="宋体"/>
          <w:sz w:val="24"/>
        </w:rPr>
        <w:t>等岗位拓展后劲</w:t>
      </w:r>
      <w:r w:rsidRPr="00430CCF">
        <w:rPr>
          <w:rFonts w:ascii="宋体" w:hAnsi="宋体" w:hint="eastAsia"/>
          <w:sz w:val="24"/>
        </w:rPr>
        <w:t>的高素质、高技能铸造专门人才。</w:t>
      </w:r>
    </w:p>
    <w:p w:rsidR="00282994" w:rsidRDefault="00282994" w:rsidP="00282994">
      <w:pPr>
        <w:ind w:firstLineChars="200" w:firstLine="482"/>
        <w:rPr>
          <w:rFonts w:ascii="宋体" w:hAnsi="宋体"/>
          <w:b/>
          <w:sz w:val="24"/>
        </w:rPr>
      </w:pPr>
      <w:r>
        <w:rPr>
          <w:rFonts w:ascii="宋体" w:hAnsi="宋体" w:hint="eastAsia"/>
          <w:b/>
          <w:sz w:val="24"/>
        </w:rPr>
        <w:t>二</w:t>
      </w:r>
      <w:r w:rsidRPr="00282994">
        <w:rPr>
          <w:rFonts w:ascii="宋体" w:hAnsi="宋体" w:hint="eastAsia"/>
          <w:b/>
          <w:sz w:val="24"/>
        </w:rPr>
        <w:t>、招生对象与学制，修业年限</w:t>
      </w:r>
    </w:p>
    <w:p w:rsidR="00282994" w:rsidRPr="00282994" w:rsidRDefault="00927706" w:rsidP="00282994">
      <w:pPr>
        <w:spacing w:line="360" w:lineRule="auto"/>
        <w:ind w:firstLineChars="200" w:firstLine="480"/>
        <w:rPr>
          <w:rFonts w:ascii="宋体" w:hAnsi="宋体"/>
          <w:sz w:val="24"/>
        </w:rPr>
      </w:pPr>
      <w:r>
        <w:rPr>
          <w:rFonts w:ascii="宋体" w:hAnsi="宋体" w:hint="eastAsia"/>
          <w:kern w:val="0"/>
          <w:sz w:val="24"/>
        </w:rPr>
        <w:t>本专业的学生主要由在职职工和社会青年（包括普通高中、职高、中专、技校毕业生），具有初中毕业学历者可注册课程学习。</w:t>
      </w:r>
      <w:r w:rsidR="00282994" w:rsidRPr="00282994">
        <w:rPr>
          <w:rFonts w:ascii="宋体" w:hAnsi="宋体" w:hint="eastAsia"/>
          <w:sz w:val="24"/>
        </w:rPr>
        <w:t>本专业实行学分制，课程考核成绩及获得的相应学分在首门注册课程获得学分后8年内有效。按三年业余学习安排教学计划。</w:t>
      </w:r>
    </w:p>
    <w:p w:rsidR="00282994" w:rsidRPr="00282994" w:rsidRDefault="00282994" w:rsidP="00282994">
      <w:pPr>
        <w:ind w:firstLineChars="200" w:firstLine="482"/>
        <w:rPr>
          <w:rFonts w:ascii="宋体" w:hAnsi="宋体"/>
          <w:b/>
          <w:sz w:val="24"/>
        </w:rPr>
      </w:pPr>
      <w:r>
        <w:rPr>
          <w:rFonts w:ascii="宋体" w:hAnsi="宋体" w:hint="eastAsia"/>
          <w:b/>
          <w:sz w:val="24"/>
        </w:rPr>
        <w:t>三</w:t>
      </w:r>
      <w:r w:rsidRPr="00282994">
        <w:rPr>
          <w:rFonts w:ascii="宋体" w:hAnsi="宋体" w:hint="eastAsia"/>
          <w:b/>
          <w:sz w:val="24"/>
        </w:rPr>
        <w:t>、入学与毕业</w:t>
      </w:r>
    </w:p>
    <w:p w:rsidR="00430CCF" w:rsidRDefault="00282994" w:rsidP="00282994">
      <w:pPr>
        <w:spacing w:line="360" w:lineRule="auto"/>
        <w:ind w:firstLineChars="200" w:firstLine="480"/>
        <w:rPr>
          <w:rFonts w:ascii="宋体" w:hAnsi="宋体"/>
          <w:sz w:val="24"/>
        </w:rPr>
      </w:pPr>
      <w:r w:rsidRPr="00282994">
        <w:rPr>
          <w:rFonts w:ascii="宋体" w:hAnsi="宋体" w:hint="eastAsia"/>
          <w:sz w:val="24"/>
        </w:rPr>
        <w:t>免试入学，修满学分毕业，</w:t>
      </w:r>
      <w:r w:rsidR="00CF38A0">
        <w:rPr>
          <w:rFonts w:ascii="宋体" w:hAnsi="宋体" w:hint="eastAsia"/>
          <w:sz w:val="24"/>
        </w:rPr>
        <w:t>材料成型与控制技术</w:t>
      </w:r>
      <w:r w:rsidRPr="00282994">
        <w:rPr>
          <w:rFonts w:ascii="宋体" w:hAnsi="宋体" w:hint="eastAsia"/>
          <w:sz w:val="24"/>
        </w:rPr>
        <w:t>专业最低毕业总学分为76学分。学生通过学习取得规定的毕业总学分，思想品德经鉴定符合要求，即准予毕业，并颁发国家承认的高等教育专科学历毕业证书。</w:t>
      </w:r>
    </w:p>
    <w:p w:rsidR="00CF693B" w:rsidRDefault="00CF693B" w:rsidP="00CF693B">
      <w:pPr>
        <w:ind w:firstLineChars="200" w:firstLine="482"/>
        <w:rPr>
          <w:rFonts w:ascii="宋体" w:hAnsi="宋体" w:cs="宋体"/>
          <w:b/>
          <w:spacing w:val="24"/>
          <w:kern w:val="0"/>
          <w:sz w:val="24"/>
        </w:rPr>
      </w:pPr>
      <w:r>
        <w:rPr>
          <w:rFonts w:ascii="宋体" w:hAnsi="宋体" w:hint="eastAsia"/>
          <w:b/>
          <w:sz w:val="24"/>
        </w:rPr>
        <w:t>四</w:t>
      </w:r>
      <w:r w:rsidRPr="00CF693B">
        <w:rPr>
          <w:rFonts w:ascii="宋体" w:hAnsi="宋体" w:hint="eastAsia"/>
          <w:b/>
          <w:sz w:val="24"/>
        </w:rPr>
        <w:t>、</w:t>
      </w:r>
      <w:r w:rsidR="0087384C">
        <w:rPr>
          <w:rFonts w:ascii="宋体" w:hAnsi="宋体" w:cs="宋体" w:hint="eastAsia"/>
          <w:b/>
          <w:spacing w:val="24"/>
          <w:kern w:val="0"/>
          <w:sz w:val="24"/>
        </w:rPr>
        <w:t>实施性专业规则</w:t>
      </w: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578"/>
        <w:rPr>
          <w:rFonts w:ascii="宋体" w:hAnsi="宋体" w:cs="宋体"/>
          <w:b/>
          <w:spacing w:val="24"/>
          <w:kern w:val="0"/>
          <w:sz w:val="24"/>
        </w:rPr>
      </w:pPr>
    </w:p>
    <w:p w:rsidR="0087384C" w:rsidRDefault="0087384C" w:rsidP="0087384C">
      <w:pPr>
        <w:ind w:firstLineChars="200" w:firstLine="482"/>
        <w:rPr>
          <w:rFonts w:ascii="宋体" w:hAnsi="宋体"/>
          <w:b/>
          <w:sz w:val="24"/>
        </w:rPr>
      </w:pPr>
    </w:p>
    <w:tbl>
      <w:tblPr>
        <w:tblW w:w="9477" w:type="dxa"/>
        <w:jc w:val="center"/>
        <w:tblLayout w:type="fixed"/>
        <w:tblLook w:val="0000"/>
      </w:tblPr>
      <w:tblGrid>
        <w:gridCol w:w="510"/>
        <w:gridCol w:w="628"/>
        <w:gridCol w:w="594"/>
        <w:gridCol w:w="670"/>
        <w:gridCol w:w="425"/>
        <w:gridCol w:w="2076"/>
        <w:gridCol w:w="901"/>
        <w:gridCol w:w="497"/>
        <w:gridCol w:w="820"/>
        <w:gridCol w:w="231"/>
        <w:gridCol w:w="500"/>
        <w:gridCol w:w="645"/>
        <w:gridCol w:w="980"/>
      </w:tblGrid>
      <w:tr w:rsidR="0087384C" w:rsidTr="004A068A">
        <w:trPr>
          <w:trHeight w:val="296"/>
          <w:jc w:val="center"/>
        </w:trPr>
        <w:tc>
          <w:tcPr>
            <w:tcW w:w="2402" w:type="dxa"/>
            <w:gridSpan w:val="4"/>
            <w:tcBorders>
              <w:top w:val="single" w:sz="4" w:space="0" w:color="auto"/>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专业名称</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87384C" w:rsidRDefault="00CF38A0" w:rsidP="004A068A">
            <w:pPr>
              <w:widowControl/>
              <w:jc w:val="center"/>
              <w:rPr>
                <w:rFonts w:ascii="宋体" w:hAnsi="宋体" w:cs="宋体"/>
                <w:kern w:val="0"/>
                <w:sz w:val="18"/>
                <w:szCs w:val="18"/>
              </w:rPr>
            </w:pPr>
            <w:r>
              <w:rPr>
                <w:rFonts w:ascii="宋体" w:hAnsi="宋体" w:cs="宋体" w:hint="eastAsia"/>
                <w:kern w:val="0"/>
                <w:sz w:val="18"/>
                <w:szCs w:val="18"/>
              </w:rPr>
              <w:t>材料成型与控制技术</w:t>
            </w:r>
          </w:p>
        </w:tc>
        <w:tc>
          <w:tcPr>
            <w:tcW w:w="2449" w:type="dxa"/>
            <w:gridSpan w:val="4"/>
            <w:tcBorders>
              <w:top w:val="single" w:sz="4" w:space="0" w:color="auto"/>
              <w:left w:val="nil"/>
              <w:bottom w:val="single" w:sz="4" w:space="0" w:color="auto"/>
              <w:right w:val="single" w:sz="4" w:space="0" w:color="000000"/>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规则号</w:t>
            </w:r>
          </w:p>
        </w:tc>
        <w:tc>
          <w:tcPr>
            <w:tcW w:w="2125" w:type="dxa"/>
            <w:gridSpan w:val="3"/>
            <w:tcBorders>
              <w:top w:val="single" w:sz="4" w:space="0" w:color="auto"/>
              <w:left w:val="nil"/>
              <w:bottom w:val="single" w:sz="4" w:space="0" w:color="auto"/>
              <w:right w:val="single" w:sz="4" w:space="0" w:color="000000"/>
            </w:tcBorders>
            <w:vAlign w:val="center"/>
          </w:tcPr>
          <w:p w:rsidR="0087384C" w:rsidRDefault="0087384C" w:rsidP="004A068A">
            <w:pPr>
              <w:widowControl/>
              <w:jc w:val="center"/>
              <w:rPr>
                <w:rFonts w:ascii="宋体" w:hAnsi="宋体" w:cs="宋体"/>
                <w:kern w:val="0"/>
                <w:sz w:val="20"/>
                <w:szCs w:val="20"/>
              </w:rPr>
            </w:pPr>
          </w:p>
        </w:tc>
      </w:tr>
      <w:tr w:rsidR="0087384C" w:rsidTr="004A068A">
        <w:trPr>
          <w:trHeight w:val="132"/>
          <w:jc w:val="center"/>
        </w:trPr>
        <w:tc>
          <w:tcPr>
            <w:tcW w:w="2402" w:type="dxa"/>
            <w:gridSpan w:val="4"/>
            <w:tcBorders>
              <w:top w:val="single" w:sz="4" w:space="0" w:color="auto"/>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学生类型</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开放</w:t>
            </w:r>
          </w:p>
        </w:tc>
        <w:tc>
          <w:tcPr>
            <w:tcW w:w="2449" w:type="dxa"/>
            <w:gridSpan w:val="4"/>
            <w:tcBorders>
              <w:top w:val="single" w:sz="4" w:space="0" w:color="auto"/>
              <w:left w:val="nil"/>
              <w:bottom w:val="single" w:sz="4" w:space="0" w:color="auto"/>
              <w:right w:val="single" w:sz="4" w:space="0" w:color="000000"/>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专业层次</w:t>
            </w:r>
          </w:p>
        </w:tc>
        <w:tc>
          <w:tcPr>
            <w:tcW w:w="2125" w:type="dxa"/>
            <w:gridSpan w:val="3"/>
            <w:tcBorders>
              <w:top w:val="single" w:sz="4" w:space="0" w:color="auto"/>
              <w:left w:val="nil"/>
              <w:bottom w:val="single" w:sz="4" w:space="0" w:color="auto"/>
              <w:right w:val="single" w:sz="4" w:space="0" w:color="000000"/>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专科</w:t>
            </w:r>
          </w:p>
        </w:tc>
      </w:tr>
      <w:tr w:rsidR="0087384C" w:rsidRPr="00CF4F5A" w:rsidTr="004A068A">
        <w:trPr>
          <w:trHeight w:val="276"/>
          <w:jc w:val="center"/>
        </w:trPr>
        <w:tc>
          <w:tcPr>
            <w:tcW w:w="2402" w:type="dxa"/>
            <w:gridSpan w:val="4"/>
            <w:tcBorders>
              <w:top w:val="single" w:sz="4" w:space="0" w:color="auto"/>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毕业学分</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76</w:t>
            </w:r>
          </w:p>
        </w:tc>
        <w:tc>
          <w:tcPr>
            <w:tcW w:w="2449" w:type="dxa"/>
            <w:gridSpan w:val="4"/>
            <w:tcBorders>
              <w:top w:val="single" w:sz="4" w:space="0" w:color="auto"/>
              <w:left w:val="nil"/>
              <w:bottom w:val="single" w:sz="4" w:space="0" w:color="auto"/>
              <w:right w:val="single" w:sz="4" w:space="0" w:color="000000"/>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国家开放大学考试学分</w:t>
            </w:r>
          </w:p>
        </w:tc>
        <w:tc>
          <w:tcPr>
            <w:tcW w:w="2125" w:type="dxa"/>
            <w:gridSpan w:val="3"/>
            <w:tcBorders>
              <w:top w:val="single" w:sz="4" w:space="0" w:color="auto"/>
              <w:left w:val="nil"/>
              <w:bottom w:val="single" w:sz="4" w:space="0" w:color="auto"/>
              <w:right w:val="single" w:sz="4" w:space="0" w:color="000000"/>
            </w:tcBorders>
            <w:vAlign w:val="center"/>
          </w:tcPr>
          <w:p w:rsidR="0087384C" w:rsidRPr="00447DCA" w:rsidRDefault="0087384C" w:rsidP="004A068A">
            <w:pPr>
              <w:widowControl/>
              <w:jc w:val="center"/>
              <w:rPr>
                <w:rFonts w:ascii="宋体" w:hAnsi="宋体" w:cs="宋体"/>
                <w:kern w:val="0"/>
                <w:sz w:val="18"/>
                <w:szCs w:val="18"/>
              </w:rPr>
            </w:pPr>
            <w:r>
              <w:rPr>
                <w:rFonts w:ascii="宋体" w:hAnsi="宋体" w:cs="宋体" w:hint="eastAsia"/>
                <w:kern w:val="0"/>
                <w:sz w:val="18"/>
                <w:szCs w:val="18"/>
              </w:rPr>
              <w:t>42</w:t>
            </w:r>
          </w:p>
        </w:tc>
      </w:tr>
      <w:tr w:rsidR="0087384C" w:rsidTr="004A068A">
        <w:trPr>
          <w:trHeight w:val="1659"/>
          <w:jc w:val="center"/>
        </w:trPr>
        <w:tc>
          <w:tcPr>
            <w:tcW w:w="510" w:type="dxa"/>
            <w:tcBorders>
              <w:top w:val="nil"/>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模</w:t>
            </w:r>
          </w:p>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块</w:t>
            </w:r>
          </w:p>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名</w:t>
            </w:r>
          </w:p>
        </w:tc>
        <w:tc>
          <w:tcPr>
            <w:tcW w:w="628" w:type="dxa"/>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模块毕业最低学分</w:t>
            </w:r>
          </w:p>
        </w:tc>
        <w:tc>
          <w:tcPr>
            <w:tcW w:w="594" w:type="dxa"/>
            <w:tcBorders>
              <w:top w:val="nil"/>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模块国开考试最低学分</w:t>
            </w:r>
          </w:p>
        </w:tc>
        <w:tc>
          <w:tcPr>
            <w:tcW w:w="670" w:type="dxa"/>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模块设置最低学分</w:t>
            </w:r>
          </w:p>
        </w:tc>
        <w:tc>
          <w:tcPr>
            <w:tcW w:w="425" w:type="dxa"/>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977"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课程名称</w:t>
            </w:r>
          </w:p>
        </w:tc>
        <w:tc>
          <w:tcPr>
            <w:tcW w:w="497" w:type="dxa"/>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学分</w:t>
            </w:r>
          </w:p>
        </w:tc>
        <w:tc>
          <w:tcPr>
            <w:tcW w:w="820" w:type="dxa"/>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课程</w:t>
            </w:r>
          </w:p>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类型</w:t>
            </w:r>
          </w:p>
        </w:tc>
        <w:tc>
          <w:tcPr>
            <w:tcW w:w="731" w:type="dxa"/>
            <w:gridSpan w:val="2"/>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课程性质</w:t>
            </w:r>
          </w:p>
        </w:tc>
        <w:tc>
          <w:tcPr>
            <w:tcW w:w="645" w:type="dxa"/>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建议开设学期</w:t>
            </w:r>
          </w:p>
        </w:tc>
        <w:tc>
          <w:tcPr>
            <w:tcW w:w="980" w:type="dxa"/>
            <w:tcBorders>
              <w:top w:val="nil"/>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考试单位</w:t>
            </w:r>
          </w:p>
        </w:tc>
      </w:tr>
      <w:tr w:rsidR="0087384C" w:rsidTr="004A068A">
        <w:trPr>
          <w:trHeight w:val="535"/>
          <w:jc w:val="center"/>
        </w:trPr>
        <w:tc>
          <w:tcPr>
            <w:tcW w:w="510" w:type="dxa"/>
            <w:vMerge w:val="restart"/>
            <w:tcBorders>
              <w:top w:val="nil"/>
              <w:left w:val="single" w:sz="4" w:space="0" w:color="auto"/>
              <w:bottom w:val="single" w:sz="4" w:space="0" w:color="000000"/>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公</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共</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基</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础</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课</w:t>
            </w:r>
          </w:p>
        </w:tc>
        <w:tc>
          <w:tcPr>
            <w:tcW w:w="628" w:type="dxa"/>
            <w:vMerge w:val="restart"/>
            <w:tcBorders>
              <w:top w:val="nil"/>
              <w:left w:val="single" w:sz="4" w:space="0" w:color="auto"/>
              <w:bottom w:val="single" w:sz="4" w:space="0" w:color="000000"/>
              <w:right w:val="nil"/>
            </w:tcBorders>
            <w:vAlign w:val="center"/>
          </w:tcPr>
          <w:p w:rsidR="0087384C" w:rsidRPr="004B06E8" w:rsidRDefault="0087384C" w:rsidP="004A068A">
            <w:pPr>
              <w:jc w:val="center"/>
              <w:rPr>
                <w:rFonts w:ascii="宋体" w:hAnsi="宋体" w:cs="宋体"/>
                <w:kern w:val="0"/>
                <w:sz w:val="18"/>
                <w:szCs w:val="18"/>
              </w:rPr>
            </w:pPr>
            <w:r w:rsidRPr="004B06E8">
              <w:rPr>
                <w:rFonts w:ascii="宋体" w:hAnsi="宋体" w:cs="宋体" w:hint="eastAsia"/>
                <w:kern w:val="0"/>
                <w:sz w:val="18"/>
                <w:szCs w:val="18"/>
              </w:rPr>
              <w:t>12</w:t>
            </w:r>
          </w:p>
        </w:tc>
        <w:tc>
          <w:tcPr>
            <w:tcW w:w="594" w:type="dxa"/>
            <w:vMerge w:val="restart"/>
            <w:tcBorders>
              <w:top w:val="nil"/>
              <w:left w:val="single" w:sz="4" w:space="0" w:color="auto"/>
              <w:bottom w:val="single" w:sz="4" w:space="0" w:color="000000"/>
              <w:right w:val="single" w:sz="4" w:space="0" w:color="auto"/>
            </w:tcBorders>
            <w:vAlign w:val="center"/>
          </w:tcPr>
          <w:p w:rsidR="0087384C" w:rsidRPr="004B06E8" w:rsidRDefault="0087384C" w:rsidP="004A068A">
            <w:pPr>
              <w:jc w:val="center"/>
              <w:rPr>
                <w:rFonts w:ascii="宋体" w:hAnsi="宋体" w:cs="宋体"/>
                <w:kern w:val="0"/>
                <w:sz w:val="18"/>
                <w:szCs w:val="18"/>
              </w:rPr>
            </w:pPr>
            <w:r w:rsidRPr="004B06E8">
              <w:rPr>
                <w:rFonts w:ascii="宋体" w:hAnsi="宋体" w:cs="宋体" w:hint="eastAsia"/>
                <w:kern w:val="0"/>
                <w:sz w:val="18"/>
                <w:szCs w:val="18"/>
              </w:rPr>
              <w:t>12</w:t>
            </w:r>
          </w:p>
        </w:tc>
        <w:tc>
          <w:tcPr>
            <w:tcW w:w="670" w:type="dxa"/>
            <w:vMerge w:val="restart"/>
            <w:tcBorders>
              <w:top w:val="nil"/>
              <w:left w:val="single" w:sz="4" w:space="0" w:color="auto"/>
              <w:bottom w:val="single" w:sz="4" w:space="0" w:color="000000"/>
              <w:right w:val="single" w:sz="4" w:space="0" w:color="auto"/>
            </w:tcBorders>
            <w:vAlign w:val="center"/>
          </w:tcPr>
          <w:p w:rsidR="0087384C" w:rsidRPr="00447DCA" w:rsidRDefault="0087384C" w:rsidP="004A068A">
            <w:pPr>
              <w:jc w:val="center"/>
            </w:pPr>
            <w:r w:rsidRPr="00447DCA">
              <w:rPr>
                <w:rFonts w:ascii="宋体" w:hAnsi="宋体" w:cs="宋体" w:hint="eastAsia"/>
                <w:kern w:val="0"/>
                <w:sz w:val="18"/>
                <w:szCs w:val="18"/>
              </w:rPr>
              <w:t>12</w:t>
            </w: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24"/>
              </w:rPr>
            </w:pPr>
            <w:r w:rsidRPr="00447DCA">
              <w:rPr>
                <w:rFonts w:ascii="宋体" w:hAnsi="宋体" w:cs="宋体"/>
                <w:kern w:val="0"/>
                <w:sz w:val="18"/>
                <w:szCs w:val="18"/>
              </w:rPr>
              <w:t>国家开放大学学习指南</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国开</w:t>
            </w:r>
          </w:p>
        </w:tc>
      </w:tr>
      <w:tr w:rsidR="0087384C" w:rsidTr="004A068A">
        <w:trPr>
          <w:trHeight w:val="555"/>
          <w:jc w:val="center"/>
        </w:trPr>
        <w:tc>
          <w:tcPr>
            <w:tcW w:w="510" w:type="dxa"/>
            <w:vMerge/>
            <w:tcBorders>
              <w:top w:val="nil"/>
              <w:left w:val="single" w:sz="4" w:space="0" w:color="auto"/>
              <w:bottom w:val="single" w:sz="4" w:space="0" w:color="000000"/>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8" w:type="dxa"/>
            <w:vMerge/>
            <w:tcBorders>
              <w:top w:val="nil"/>
              <w:left w:val="single" w:sz="4" w:space="0" w:color="auto"/>
              <w:bottom w:val="single" w:sz="4" w:space="0" w:color="000000"/>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top w:val="nil"/>
              <w:left w:val="single" w:sz="4" w:space="0" w:color="auto"/>
              <w:bottom w:val="single" w:sz="4" w:space="0" w:color="000000"/>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top w:val="nil"/>
              <w:left w:val="single" w:sz="4" w:space="0" w:color="auto"/>
              <w:bottom w:val="single" w:sz="4" w:space="0" w:color="000000"/>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kern w:val="0"/>
                <w:sz w:val="18"/>
                <w:szCs w:val="18"/>
              </w:rPr>
              <w:t xml:space="preserve">中国特色社会主义理论体系概论 </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pPr>
            <w:r w:rsidRPr="00447DCA">
              <w:rPr>
                <w:rFonts w:ascii="宋体" w:hAnsi="宋体" w:cs="宋体" w:hint="eastAsia"/>
                <w:kern w:val="0"/>
                <w:sz w:val="18"/>
                <w:szCs w:val="18"/>
              </w:rPr>
              <w:t>国开</w:t>
            </w:r>
          </w:p>
        </w:tc>
      </w:tr>
      <w:tr w:rsidR="0087384C" w:rsidTr="004A068A">
        <w:trPr>
          <w:trHeight w:val="432"/>
          <w:jc w:val="center"/>
        </w:trPr>
        <w:tc>
          <w:tcPr>
            <w:tcW w:w="510" w:type="dxa"/>
            <w:vMerge/>
            <w:tcBorders>
              <w:top w:val="nil"/>
              <w:left w:val="single" w:sz="4" w:space="0" w:color="auto"/>
              <w:bottom w:val="single" w:sz="4" w:space="0" w:color="000000"/>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8" w:type="dxa"/>
            <w:vMerge/>
            <w:tcBorders>
              <w:top w:val="nil"/>
              <w:left w:val="single" w:sz="4" w:space="0" w:color="auto"/>
              <w:bottom w:val="single" w:sz="4" w:space="0" w:color="000000"/>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top w:val="nil"/>
              <w:left w:val="single" w:sz="4" w:space="0" w:color="auto"/>
              <w:bottom w:val="single" w:sz="4" w:space="0" w:color="000000"/>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top w:val="nil"/>
              <w:left w:val="single" w:sz="4" w:space="0" w:color="auto"/>
              <w:bottom w:val="single" w:sz="4" w:space="0" w:color="000000"/>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高等数学基础</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pPr>
            <w:r w:rsidRPr="00447DCA">
              <w:rPr>
                <w:rFonts w:ascii="宋体" w:hAnsi="宋体" w:cs="宋体" w:hint="eastAsia"/>
                <w:kern w:val="0"/>
                <w:sz w:val="18"/>
                <w:szCs w:val="18"/>
              </w:rPr>
              <w:t>国开</w:t>
            </w:r>
          </w:p>
        </w:tc>
      </w:tr>
      <w:tr w:rsidR="0087384C" w:rsidTr="004A068A">
        <w:trPr>
          <w:trHeight w:val="494"/>
          <w:jc w:val="center"/>
        </w:trPr>
        <w:tc>
          <w:tcPr>
            <w:tcW w:w="510" w:type="dxa"/>
            <w:vMerge/>
            <w:tcBorders>
              <w:top w:val="nil"/>
              <w:left w:val="single" w:sz="4" w:space="0" w:color="auto"/>
              <w:bottom w:val="single" w:sz="4" w:space="0" w:color="000000"/>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8" w:type="dxa"/>
            <w:vMerge/>
            <w:tcBorders>
              <w:top w:val="nil"/>
              <w:left w:val="single" w:sz="4" w:space="0" w:color="auto"/>
              <w:bottom w:val="single" w:sz="4" w:space="0" w:color="000000"/>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top w:val="nil"/>
              <w:left w:val="single" w:sz="4" w:space="0" w:color="auto"/>
              <w:bottom w:val="single" w:sz="4" w:space="0" w:color="000000"/>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top w:val="nil"/>
              <w:left w:val="single" w:sz="4" w:space="0" w:color="auto"/>
              <w:bottom w:val="single" w:sz="4" w:space="0" w:color="000000"/>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计算机应用基础</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pPr>
            <w:r w:rsidRPr="00447DCA">
              <w:rPr>
                <w:rFonts w:ascii="宋体" w:hAnsi="宋体" w:cs="宋体" w:hint="eastAsia"/>
                <w:kern w:val="0"/>
                <w:sz w:val="18"/>
                <w:szCs w:val="18"/>
              </w:rPr>
              <w:t>国开</w:t>
            </w:r>
          </w:p>
        </w:tc>
      </w:tr>
      <w:tr w:rsidR="0087384C" w:rsidTr="004A068A">
        <w:trPr>
          <w:trHeight w:val="465"/>
          <w:jc w:val="center"/>
        </w:trPr>
        <w:tc>
          <w:tcPr>
            <w:tcW w:w="510" w:type="dxa"/>
            <w:vMerge/>
            <w:tcBorders>
              <w:top w:val="nil"/>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8" w:type="dxa"/>
            <w:vMerge/>
            <w:tcBorders>
              <w:top w:val="nil"/>
              <w:left w:val="single" w:sz="4" w:space="0" w:color="auto"/>
              <w:bottom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top w:val="nil"/>
              <w:left w:val="single" w:sz="4" w:space="0" w:color="auto"/>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top w:val="nil"/>
              <w:left w:val="single" w:sz="4" w:space="0" w:color="auto"/>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2977" w:type="dxa"/>
            <w:gridSpan w:val="2"/>
            <w:tcBorders>
              <w:top w:val="single" w:sz="4" w:space="0" w:color="auto"/>
              <w:left w:val="nil"/>
              <w:bottom w:val="single" w:sz="4" w:space="0" w:color="auto"/>
              <w:right w:val="single" w:sz="4" w:space="0" w:color="000000"/>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英语Ⅰ（1）</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rPr>
                <w:sz w:val="18"/>
                <w:szCs w:val="18"/>
              </w:rPr>
            </w:pPr>
            <w:r w:rsidRPr="00447DCA">
              <w:rPr>
                <w:rFonts w:ascii="宋体" w:hAnsi="宋体" w:cs="宋体" w:hint="eastAsia"/>
                <w:kern w:val="0"/>
                <w:sz w:val="18"/>
                <w:szCs w:val="18"/>
              </w:rPr>
              <w:t>国开</w:t>
            </w:r>
          </w:p>
        </w:tc>
      </w:tr>
      <w:tr w:rsidR="0087384C" w:rsidTr="004A068A">
        <w:trPr>
          <w:trHeight w:val="459"/>
          <w:jc w:val="center"/>
        </w:trPr>
        <w:tc>
          <w:tcPr>
            <w:tcW w:w="510" w:type="dxa"/>
            <w:vMerge w:val="restart"/>
            <w:tcBorders>
              <w:top w:val="nil"/>
              <w:left w:val="single" w:sz="4" w:space="0" w:color="auto"/>
              <w:bottom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r>
              <w:rPr>
                <w:rFonts w:ascii="宋体" w:hAnsi="宋体" w:cs="宋体" w:hint="eastAsia"/>
                <w:kern w:val="0"/>
                <w:sz w:val="18"/>
                <w:szCs w:val="18"/>
              </w:rPr>
              <w:t>专业基础课</w:t>
            </w:r>
          </w:p>
        </w:tc>
        <w:tc>
          <w:tcPr>
            <w:tcW w:w="628" w:type="dxa"/>
            <w:vMerge w:val="restart"/>
            <w:tcBorders>
              <w:top w:val="nil"/>
              <w:left w:val="single" w:sz="4" w:space="0" w:color="auto"/>
              <w:bottom w:val="single" w:sz="4" w:space="0" w:color="auto"/>
              <w:right w:val="nil"/>
            </w:tcBorders>
            <w:vAlign w:val="center"/>
          </w:tcPr>
          <w:p w:rsidR="0087384C" w:rsidRPr="00447DCA" w:rsidRDefault="0087384C" w:rsidP="004A068A">
            <w:pPr>
              <w:jc w:val="center"/>
              <w:rPr>
                <w:rFonts w:ascii="宋体" w:hAnsi="宋体" w:cs="宋体"/>
                <w:kern w:val="0"/>
                <w:sz w:val="18"/>
                <w:szCs w:val="18"/>
              </w:rPr>
            </w:pPr>
            <w:r w:rsidRPr="00447DCA">
              <w:rPr>
                <w:rFonts w:ascii="宋体" w:hAnsi="宋体" w:cs="宋体" w:hint="eastAsia"/>
                <w:kern w:val="0"/>
                <w:sz w:val="18"/>
                <w:szCs w:val="18"/>
              </w:rPr>
              <w:t>18</w:t>
            </w:r>
          </w:p>
        </w:tc>
        <w:tc>
          <w:tcPr>
            <w:tcW w:w="594" w:type="dxa"/>
            <w:vMerge w:val="restart"/>
            <w:tcBorders>
              <w:top w:val="nil"/>
              <w:left w:val="single" w:sz="4" w:space="0" w:color="auto"/>
              <w:bottom w:val="single" w:sz="4" w:space="0" w:color="auto"/>
              <w:right w:val="single" w:sz="4" w:space="0" w:color="auto"/>
            </w:tcBorders>
            <w:vAlign w:val="center"/>
          </w:tcPr>
          <w:p w:rsidR="0087384C" w:rsidRPr="00447DCA" w:rsidRDefault="0087384C" w:rsidP="004A068A">
            <w:pPr>
              <w:jc w:val="center"/>
              <w:rPr>
                <w:rFonts w:ascii="宋体" w:hAnsi="宋体" w:cs="宋体"/>
                <w:kern w:val="0"/>
                <w:sz w:val="18"/>
                <w:szCs w:val="18"/>
              </w:rPr>
            </w:pPr>
            <w:r w:rsidRPr="00447DCA">
              <w:rPr>
                <w:rFonts w:ascii="宋体" w:hAnsi="宋体" w:cs="宋体" w:hint="eastAsia"/>
                <w:kern w:val="0"/>
                <w:sz w:val="18"/>
                <w:szCs w:val="18"/>
              </w:rPr>
              <w:t>15</w:t>
            </w:r>
          </w:p>
        </w:tc>
        <w:tc>
          <w:tcPr>
            <w:tcW w:w="670" w:type="dxa"/>
            <w:vMerge w:val="restart"/>
            <w:tcBorders>
              <w:top w:val="nil"/>
              <w:left w:val="single" w:sz="4" w:space="0" w:color="auto"/>
              <w:bottom w:val="single" w:sz="4" w:space="0" w:color="auto"/>
              <w:right w:val="single" w:sz="4" w:space="0" w:color="auto"/>
            </w:tcBorders>
            <w:vAlign w:val="center"/>
          </w:tcPr>
          <w:p w:rsidR="0087384C" w:rsidRPr="00447DCA" w:rsidRDefault="003D00B2" w:rsidP="004A068A">
            <w:pPr>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6</w:t>
            </w:r>
          </w:p>
        </w:tc>
        <w:tc>
          <w:tcPr>
            <w:tcW w:w="2977" w:type="dxa"/>
            <w:gridSpan w:val="2"/>
            <w:tcBorders>
              <w:top w:val="single" w:sz="4" w:space="0" w:color="auto"/>
              <w:left w:val="nil"/>
              <w:bottom w:val="single" w:sz="4" w:space="0" w:color="auto"/>
              <w:right w:val="single" w:sz="4" w:space="0" w:color="000000"/>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机械制图</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rPr>
                <w:rFonts w:ascii="宋体" w:hAnsi="宋体" w:cs="宋体"/>
                <w:kern w:val="0"/>
                <w:sz w:val="18"/>
                <w:szCs w:val="18"/>
              </w:rPr>
            </w:pPr>
            <w:r w:rsidRPr="00447DCA">
              <w:rPr>
                <w:rFonts w:ascii="宋体" w:hAnsi="宋体" w:cs="宋体" w:hint="eastAsia"/>
                <w:kern w:val="0"/>
                <w:sz w:val="18"/>
                <w:szCs w:val="18"/>
              </w:rPr>
              <w:t>国开</w:t>
            </w:r>
          </w:p>
        </w:tc>
      </w:tr>
      <w:tr w:rsidR="0087384C" w:rsidTr="004A068A">
        <w:trPr>
          <w:trHeight w:val="454"/>
          <w:jc w:val="center"/>
        </w:trPr>
        <w:tc>
          <w:tcPr>
            <w:tcW w:w="510" w:type="dxa"/>
            <w:vMerge/>
            <w:tcBorders>
              <w:top w:val="single" w:sz="4" w:space="0" w:color="auto"/>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p>
        </w:tc>
        <w:tc>
          <w:tcPr>
            <w:tcW w:w="628" w:type="dxa"/>
            <w:vMerge/>
            <w:tcBorders>
              <w:top w:val="single" w:sz="4" w:space="0" w:color="auto"/>
              <w:left w:val="single" w:sz="4" w:space="0" w:color="auto"/>
              <w:right w:val="nil"/>
            </w:tcBorders>
            <w:vAlign w:val="center"/>
          </w:tcPr>
          <w:p w:rsidR="0087384C" w:rsidRPr="00447DCA" w:rsidRDefault="0087384C" w:rsidP="004A068A">
            <w:pPr>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87384C" w:rsidRPr="00447DCA" w:rsidRDefault="0087384C" w:rsidP="004A068A">
            <w:pPr>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87384C" w:rsidRPr="00447DCA" w:rsidRDefault="0087384C" w:rsidP="004A068A">
            <w:pPr>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7</w:t>
            </w:r>
          </w:p>
        </w:tc>
        <w:tc>
          <w:tcPr>
            <w:tcW w:w="2977" w:type="dxa"/>
            <w:gridSpan w:val="2"/>
            <w:tcBorders>
              <w:top w:val="single" w:sz="4" w:space="0" w:color="auto"/>
              <w:left w:val="nil"/>
              <w:bottom w:val="single" w:sz="4" w:space="0" w:color="auto"/>
              <w:right w:val="single" w:sz="4" w:space="0" w:color="000000"/>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机械设计基础</w:t>
            </w:r>
          </w:p>
        </w:tc>
        <w:tc>
          <w:tcPr>
            <w:tcW w:w="497"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820"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80" w:type="dxa"/>
            <w:tcBorders>
              <w:top w:val="single" w:sz="4" w:space="0" w:color="auto"/>
              <w:left w:val="nil"/>
              <w:bottom w:val="single" w:sz="4" w:space="0" w:color="auto"/>
              <w:right w:val="single" w:sz="4" w:space="0" w:color="auto"/>
            </w:tcBorders>
            <w:vAlign w:val="center"/>
          </w:tcPr>
          <w:p w:rsidR="0087384C" w:rsidRPr="00447DCA" w:rsidRDefault="0087384C" w:rsidP="004A068A">
            <w:pPr>
              <w:jc w:val="center"/>
            </w:pPr>
            <w:r w:rsidRPr="00447DCA">
              <w:rPr>
                <w:rFonts w:ascii="宋体" w:hAnsi="宋体" w:cs="宋体" w:hint="eastAsia"/>
                <w:kern w:val="0"/>
                <w:sz w:val="18"/>
                <w:szCs w:val="18"/>
              </w:rPr>
              <w:t>国开</w:t>
            </w:r>
          </w:p>
        </w:tc>
      </w:tr>
      <w:tr w:rsidR="0087384C" w:rsidRPr="008B3DC6" w:rsidTr="004A068A">
        <w:trPr>
          <w:trHeight w:val="467"/>
          <w:jc w:val="center"/>
        </w:trPr>
        <w:tc>
          <w:tcPr>
            <w:tcW w:w="510"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8" w:type="dxa"/>
            <w:vMerge/>
            <w:tcBorders>
              <w:left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8</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金属材料与热处理</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pPr>
            <w:r w:rsidRPr="00447DCA">
              <w:rPr>
                <w:rFonts w:ascii="宋体" w:hAnsi="宋体" w:cs="宋体" w:hint="eastAsia"/>
                <w:kern w:val="0"/>
                <w:sz w:val="18"/>
                <w:szCs w:val="18"/>
              </w:rPr>
              <w:t>国开</w:t>
            </w:r>
          </w:p>
        </w:tc>
      </w:tr>
      <w:tr w:rsidR="0087384C" w:rsidTr="004A068A">
        <w:trPr>
          <w:trHeight w:val="467"/>
          <w:jc w:val="center"/>
        </w:trPr>
        <w:tc>
          <w:tcPr>
            <w:tcW w:w="510"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8" w:type="dxa"/>
            <w:vMerge/>
            <w:tcBorders>
              <w:left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9</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材料性能与成形控制</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pPr>
            <w:r w:rsidRPr="00447DCA">
              <w:rPr>
                <w:rFonts w:ascii="宋体" w:hAnsi="宋体" w:cs="宋体" w:hint="eastAsia"/>
                <w:kern w:val="0"/>
                <w:sz w:val="18"/>
                <w:szCs w:val="18"/>
              </w:rPr>
              <w:t>国开</w:t>
            </w:r>
          </w:p>
        </w:tc>
      </w:tr>
      <w:tr w:rsidR="0087384C" w:rsidTr="004A068A">
        <w:trPr>
          <w:trHeight w:val="515"/>
          <w:jc w:val="center"/>
        </w:trPr>
        <w:tc>
          <w:tcPr>
            <w:tcW w:w="510" w:type="dxa"/>
            <w:vMerge/>
            <w:tcBorders>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8" w:type="dxa"/>
            <w:vMerge/>
            <w:tcBorders>
              <w:left w:val="single" w:sz="4" w:space="0" w:color="auto"/>
              <w:bottom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left w:val="single" w:sz="4" w:space="0" w:color="auto"/>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r>
              <w:rPr>
                <w:rFonts w:ascii="宋体" w:hAnsi="宋体" w:cs="宋体" w:hint="eastAsia"/>
                <w:kern w:val="0"/>
                <w:sz w:val="18"/>
                <w:szCs w:val="18"/>
              </w:rPr>
              <w:t>0</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中国铸造史</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rPr>
                <w:sz w:val="18"/>
                <w:szCs w:val="18"/>
              </w:rPr>
            </w:pPr>
            <w:r w:rsidRPr="00447DCA">
              <w:rPr>
                <w:rFonts w:hint="eastAsia"/>
                <w:sz w:val="18"/>
                <w:szCs w:val="18"/>
              </w:rPr>
              <w:t>铸造学院</w:t>
            </w:r>
          </w:p>
        </w:tc>
      </w:tr>
      <w:tr w:rsidR="0087384C" w:rsidTr="004A068A">
        <w:trPr>
          <w:trHeight w:val="479"/>
          <w:jc w:val="center"/>
        </w:trPr>
        <w:tc>
          <w:tcPr>
            <w:tcW w:w="510" w:type="dxa"/>
            <w:vMerge w:val="restart"/>
            <w:tcBorders>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r>
              <w:rPr>
                <w:rFonts w:ascii="宋体" w:hAnsi="宋体" w:cs="宋体" w:hint="eastAsia"/>
                <w:kern w:val="0"/>
                <w:sz w:val="18"/>
                <w:szCs w:val="18"/>
              </w:rPr>
              <w:t>职业核心课一</w:t>
            </w:r>
          </w:p>
        </w:tc>
        <w:tc>
          <w:tcPr>
            <w:tcW w:w="628" w:type="dxa"/>
            <w:vMerge w:val="restart"/>
            <w:tcBorders>
              <w:left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19</w:t>
            </w:r>
          </w:p>
        </w:tc>
        <w:tc>
          <w:tcPr>
            <w:tcW w:w="594" w:type="dxa"/>
            <w:vMerge w:val="restart"/>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15</w:t>
            </w:r>
          </w:p>
        </w:tc>
        <w:tc>
          <w:tcPr>
            <w:tcW w:w="670" w:type="dxa"/>
            <w:vMerge w:val="restart"/>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19</w:t>
            </w:r>
          </w:p>
        </w:tc>
        <w:tc>
          <w:tcPr>
            <w:tcW w:w="42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1</w:t>
            </w:r>
            <w:r>
              <w:rPr>
                <w:rFonts w:ascii="宋体" w:hAnsi="宋体" w:cs="宋体" w:hint="eastAsia"/>
                <w:kern w:val="0"/>
                <w:sz w:val="18"/>
                <w:szCs w:val="18"/>
              </w:rPr>
              <w:t>1</w:t>
            </w:r>
          </w:p>
        </w:tc>
        <w:tc>
          <w:tcPr>
            <w:tcW w:w="2977" w:type="dxa"/>
            <w:gridSpan w:val="2"/>
            <w:tcBorders>
              <w:top w:val="single" w:sz="4" w:space="0" w:color="auto"/>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造型材料*</w:t>
            </w:r>
          </w:p>
        </w:tc>
        <w:tc>
          <w:tcPr>
            <w:tcW w:w="497"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87384C" w:rsidRPr="004B06E8" w:rsidRDefault="0087384C" w:rsidP="004A068A">
            <w:pPr>
              <w:jc w:val="center"/>
              <w:rPr>
                <w:sz w:val="18"/>
                <w:szCs w:val="18"/>
              </w:rPr>
            </w:pPr>
            <w:r w:rsidRPr="004B06E8">
              <w:rPr>
                <w:rFonts w:hint="eastAsia"/>
                <w:sz w:val="18"/>
                <w:szCs w:val="18"/>
              </w:rPr>
              <w:t>国开</w:t>
            </w:r>
          </w:p>
        </w:tc>
      </w:tr>
      <w:tr w:rsidR="0087384C" w:rsidTr="004A068A">
        <w:trPr>
          <w:trHeight w:val="570"/>
          <w:jc w:val="center"/>
        </w:trPr>
        <w:tc>
          <w:tcPr>
            <w:tcW w:w="510" w:type="dxa"/>
            <w:vMerge/>
            <w:tcBorders>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p>
        </w:tc>
        <w:tc>
          <w:tcPr>
            <w:tcW w:w="628" w:type="dxa"/>
            <w:vMerge/>
            <w:tcBorders>
              <w:left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Pr>
                <w:rFonts w:ascii="宋体" w:hAnsi="宋体" w:cs="宋体" w:hint="eastAsia"/>
                <w:kern w:val="0"/>
                <w:sz w:val="18"/>
                <w:szCs w:val="18"/>
              </w:rPr>
              <w:t>12</w:t>
            </w:r>
          </w:p>
        </w:tc>
        <w:tc>
          <w:tcPr>
            <w:tcW w:w="2977" w:type="dxa"/>
            <w:gridSpan w:val="2"/>
            <w:tcBorders>
              <w:top w:val="single" w:sz="4" w:space="0" w:color="auto"/>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铸造工艺</w:t>
            </w:r>
            <w:r w:rsidRPr="004B06E8">
              <w:rPr>
                <w:rFonts w:ascii="宋体" w:hAnsi="宋体" w:cs="宋体"/>
                <w:kern w:val="0"/>
                <w:sz w:val="18"/>
                <w:szCs w:val="18"/>
              </w:rPr>
              <w:t>基础</w:t>
            </w:r>
            <w:r w:rsidRPr="004B06E8">
              <w:rPr>
                <w:rFonts w:ascii="宋体" w:hAnsi="宋体" w:cs="宋体" w:hint="eastAsia"/>
                <w:kern w:val="0"/>
                <w:sz w:val="18"/>
                <w:szCs w:val="18"/>
              </w:rPr>
              <w:t>*</w:t>
            </w:r>
          </w:p>
        </w:tc>
        <w:tc>
          <w:tcPr>
            <w:tcW w:w="497"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5</w:t>
            </w:r>
          </w:p>
        </w:tc>
        <w:tc>
          <w:tcPr>
            <w:tcW w:w="820"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87384C" w:rsidRPr="004B06E8" w:rsidRDefault="0087384C" w:rsidP="004A068A">
            <w:pPr>
              <w:jc w:val="center"/>
              <w:rPr>
                <w:sz w:val="18"/>
                <w:szCs w:val="18"/>
              </w:rPr>
            </w:pPr>
            <w:r w:rsidRPr="004B06E8">
              <w:rPr>
                <w:rFonts w:hint="eastAsia"/>
                <w:sz w:val="18"/>
                <w:szCs w:val="18"/>
              </w:rPr>
              <w:t>国开</w:t>
            </w:r>
          </w:p>
        </w:tc>
      </w:tr>
      <w:tr w:rsidR="0087384C" w:rsidTr="004A068A">
        <w:trPr>
          <w:trHeight w:val="550"/>
          <w:jc w:val="center"/>
        </w:trPr>
        <w:tc>
          <w:tcPr>
            <w:tcW w:w="510" w:type="dxa"/>
            <w:vMerge/>
            <w:tcBorders>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p>
        </w:tc>
        <w:tc>
          <w:tcPr>
            <w:tcW w:w="628" w:type="dxa"/>
            <w:vMerge/>
            <w:tcBorders>
              <w:left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1</w:t>
            </w:r>
            <w:r>
              <w:rPr>
                <w:rFonts w:ascii="宋体" w:hAnsi="宋体" w:cs="宋体" w:hint="eastAsia"/>
                <w:kern w:val="0"/>
                <w:sz w:val="18"/>
                <w:szCs w:val="18"/>
              </w:rPr>
              <w:t>3</w:t>
            </w:r>
          </w:p>
        </w:tc>
        <w:tc>
          <w:tcPr>
            <w:tcW w:w="2977" w:type="dxa"/>
            <w:gridSpan w:val="2"/>
            <w:tcBorders>
              <w:top w:val="single" w:sz="4" w:space="0" w:color="auto"/>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hint="eastAsia"/>
                <w:sz w:val="18"/>
                <w:szCs w:val="18"/>
              </w:rPr>
              <w:t>铸件的品质控制</w:t>
            </w:r>
            <w:r w:rsidRPr="004B06E8">
              <w:rPr>
                <w:rFonts w:ascii="宋体" w:hAnsi="宋体" w:cs="宋体" w:hint="eastAsia"/>
                <w:kern w:val="0"/>
                <w:sz w:val="18"/>
                <w:szCs w:val="18"/>
              </w:rPr>
              <w:t>*</w:t>
            </w:r>
          </w:p>
        </w:tc>
        <w:tc>
          <w:tcPr>
            <w:tcW w:w="497"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87384C" w:rsidRPr="004B06E8" w:rsidRDefault="0087384C" w:rsidP="004A068A">
            <w:pPr>
              <w:jc w:val="center"/>
              <w:rPr>
                <w:sz w:val="18"/>
                <w:szCs w:val="18"/>
              </w:rPr>
            </w:pPr>
            <w:r w:rsidRPr="004B06E8">
              <w:rPr>
                <w:rFonts w:hint="eastAsia"/>
                <w:sz w:val="18"/>
                <w:szCs w:val="18"/>
              </w:rPr>
              <w:t>国开</w:t>
            </w:r>
          </w:p>
        </w:tc>
      </w:tr>
      <w:tr w:rsidR="0087384C" w:rsidTr="004A068A">
        <w:trPr>
          <w:trHeight w:val="558"/>
          <w:jc w:val="center"/>
        </w:trPr>
        <w:tc>
          <w:tcPr>
            <w:tcW w:w="510" w:type="dxa"/>
            <w:vMerge/>
            <w:tcBorders>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p>
        </w:tc>
        <w:tc>
          <w:tcPr>
            <w:tcW w:w="628" w:type="dxa"/>
            <w:vMerge/>
            <w:tcBorders>
              <w:left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1</w:t>
            </w:r>
            <w:r>
              <w:rPr>
                <w:rFonts w:ascii="宋体" w:hAnsi="宋体" w:cs="宋体" w:hint="eastAsia"/>
                <w:kern w:val="0"/>
                <w:sz w:val="18"/>
                <w:szCs w:val="18"/>
              </w:rPr>
              <w:t>4</w:t>
            </w:r>
          </w:p>
        </w:tc>
        <w:tc>
          <w:tcPr>
            <w:tcW w:w="2977" w:type="dxa"/>
            <w:gridSpan w:val="2"/>
            <w:tcBorders>
              <w:top w:val="single" w:sz="4" w:space="0" w:color="auto"/>
              <w:left w:val="nil"/>
              <w:bottom w:val="single" w:sz="4" w:space="0" w:color="auto"/>
              <w:right w:val="single" w:sz="4" w:space="0" w:color="auto"/>
            </w:tcBorders>
            <w:vAlign w:val="center"/>
          </w:tcPr>
          <w:p w:rsidR="0087384C" w:rsidRPr="004B06E8" w:rsidRDefault="0087384C" w:rsidP="004A068A">
            <w:pPr>
              <w:jc w:val="center"/>
              <w:rPr>
                <w:sz w:val="18"/>
                <w:szCs w:val="18"/>
              </w:rPr>
            </w:pPr>
            <w:r w:rsidRPr="004B06E8">
              <w:rPr>
                <w:rFonts w:ascii="宋体" w:hAnsi="宋体" w:cs="宋体" w:hint="eastAsia"/>
                <w:kern w:val="0"/>
                <w:sz w:val="18"/>
                <w:szCs w:val="18"/>
              </w:rPr>
              <w:t>铸造设备*</w:t>
            </w:r>
            <w:bookmarkStart w:id="0" w:name="_GoBack"/>
            <w:bookmarkEnd w:id="0"/>
          </w:p>
        </w:tc>
        <w:tc>
          <w:tcPr>
            <w:tcW w:w="497"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4</w:t>
            </w:r>
          </w:p>
        </w:tc>
        <w:tc>
          <w:tcPr>
            <w:tcW w:w="820"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4</w:t>
            </w:r>
          </w:p>
        </w:tc>
        <w:tc>
          <w:tcPr>
            <w:tcW w:w="980" w:type="dxa"/>
            <w:tcBorders>
              <w:top w:val="nil"/>
              <w:left w:val="nil"/>
              <w:bottom w:val="single" w:sz="4" w:space="0" w:color="auto"/>
              <w:right w:val="single" w:sz="4" w:space="0" w:color="auto"/>
            </w:tcBorders>
            <w:vAlign w:val="center"/>
          </w:tcPr>
          <w:p w:rsidR="0087384C" w:rsidRPr="004B06E8" w:rsidRDefault="0087384C" w:rsidP="004A068A">
            <w:pPr>
              <w:jc w:val="center"/>
              <w:rPr>
                <w:sz w:val="18"/>
                <w:szCs w:val="18"/>
              </w:rPr>
            </w:pPr>
            <w:r w:rsidRPr="004B06E8">
              <w:rPr>
                <w:rFonts w:hint="eastAsia"/>
                <w:sz w:val="18"/>
                <w:szCs w:val="18"/>
              </w:rPr>
              <w:t>国开</w:t>
            </w:r>
          </w:p>
        </w:tc>
      </w:tr>
      <w:tr w:rsidR="0087384C" w:rsidTr="004A068A">
        <w:trPr>
          <w:trHeight w:val="552"/>
          <w:jc w:val="center"/>
        </w:trPr>
        <w:tc>
          <w:tcPr>
            <w:tcW w:w="510" w:type="dxa"/>
            <w:vMerge/>
            <w:tcBorders>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p>
        </w:tc>
        <w:tc>
          <w:tcPr>
            <w:tcW w:w="628" w:type="dxa"/>
            <w:vMerge/>
            <w:tcBorders>
              <w:left w:val="single" w:sz="4" w:space="0" w:color="auto"/>
              <w:right w:val="nil"/>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Pr>
                <w:rFonts w:ascii="宋体" w:hAnsi="宋体" w:cs="宋体" w:hint="eastAsia"/>
                <w:kern w:val="0"/>
                <w:sz w:val="18"/>
                <w:szCs w:val="18"/>
              </w:rPr>
              <w:t>15</w:t>
            </w:r>
          </w:p>
        </w:tc>
        <w:tc>
          <w:tcPr>
            <w:tcW w:w="2977"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jc w:val="center"/>
              <w:rPr>
                <w:sz w:val="18"/>
                <w:szCs w:val="18"/>
              </w:rPr>
            </w:pPr>
            <w:r w:rsidRPr="00447DCA">
              <w:rPr>
                <w:rFonts w:ascii="宋体" w:hAnsi="宋体" w:cs="宋体" w:hint="eastAsia"/>
                <w:kern w:val="0"/>
                <w:sz w:val="18"/>
                <w:szCs w:val="18"/>
              </w:rPr>
              <w:t>特种铸造*</w:t>
            </w:r>
          </w:p>
        </w:tc>
        <w:tc>
          <w:tcPr>
            <w:tcW w:w="497"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820"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1" w:type="dxa"/>
            <w:gridSpan w:val="2"/>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Pr>
                <w:rFonts w:ascii="宋体" w:hAnsi="宋体" w:cs="宋体" w:hint="eastAsia"/>
                <w:kern w:val="0"/>
                <w:sz w:val="18"/>
                <w:szCs w:val="18"/>
              </w:rPr>
              <w:t>必</w:t>
            </w:r>
            <w:r w:rsidRPr="00447DCA">
              <w:rPr>
                <w:rFonts w:ascii="宋体" w:hAnsi="宋体" w:cs="宋体" w:hint="eastAsia"/>
                <w:kern w:val="0"/>
                <w:sz w:val="18"/>
                <w:szCs w:val="18"/>
              </w:rPr>
              <w:t>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980" w:type="dxa"/>
            <w:tcBorders>
              <w:top w:val="nil"/>
              <w:left w:val="nil"/>
              <w:bottom w:val="single" w:sz="4" w:space="0" w:color="auto"/>
              <w:right w:val="single" w:sz="4" w:space="0" w:color="auto"/>
            </w:tcBorders>
            <w:vAlign w:val="center"/>
          </w:tcPr>
          <w:p w:rsidR="0087384C" w:rsidRPr="00447DCA" w:rsidRDefault="0087384C" w:rsidP="004A068A">
            <w:pPr>
              <w:jc w:val="center"/>
              <w:rPr>
                <w:sz w:val="18"/>
                <w:szCs w:val="18"/>
              </w:rPr>
            </w:pPr>
            <w:r w:rsidRPr="00447DCA">
              <w:rPr>
                <w:rFonts w:hint="eastAsia"/>
                <w:sz w:val="18"/>
                <w:szCs w:val="18"/>
              </w:rPr>
              <w:t>铸造学院</w:t>
            </w:r>
          </w:p>
        </w:tc>
      </w:tr>
    </w:tbl>
    <w:p w:rsidR="0087384C" w:rsidRDefault="0087384C" w:rsidP="0087384C">
      <w:r>
        <w:br w:type="page"/>
      </w:r>
      <w:r>
        <w:rPr>
          <w:rFonts w:ascii="宋体" w:hAnsi="宋体" w:cs="宋体" w:hint="eastAsia"/>
          <w:bCs/>
          <w:kern w:val="0"/>
          <w:szCs w:val="21"/>
        </w:rPr>
        <w:lastRenderedPageBreak/>
        <w:t>续表</w:t>
      </w:r>
      <w:r w:rsidR="003F4F06">
        <w:rPr>
          <w:rFonts w:ascii="宋体" w:hAnsi="宋体" w:cs="宋体" w:hint="eastAsia"/>
          <w:bCs/>
          <w:kern w:val="0"/>
          <w:szCs w:val="21"/>
        </w:rPr>
        <w:t>：</w:t>
      </w:r>
    </w:p>
    <w:tbl>
      <w:tblPr>
        <w:tblpPr w:leftFromText="180" w:rightFromText="180" w:vertAnchor="text" w:horzAnchor="margin" w:tblpXSpec="center" w:tblpY="183"/>
        <w:tblW w:w="9477" w:type="dxa"/>
        <w:tblLayout w:type="fixed"/>
        <w:tblLook w:val="0000"/>
      </w:tblPr>
      <w:tblGrid>
        <w:gridCol w:w="504"/>
        <w:gridCol w:w="623"/>
        <w:gridCol w:w="594"/>
        <w:gridCol w:w="670"/>
        <w:gridCol w:w="425"/>
        <w:gridCol w:w="2969"/>
        <w:gridCol w:w="534"/>
        <w:gridCol w:w="6"/>
        <w:gridCol w:w="780"/>
        <w:gridCol w:w="735"/>
        <w:gridCol w:w="645"/>
        <w:gridCol w:w="992"/>
      </w:tblGrid>
      <w:tr w:rsidR="0087384C" w:rsidTr="004A068A">
        <w:trPr>
          <w:trHeight w:val="70"/>
        </w:trPr>
        <w:tc>
          <w:tcPr>
            <w:tcW w:w="9477" w:type="dxa"/>
            <w:gridSpan w:val="12"/>
            <w:tcBorders>
              <w:bottom w:val="single" w:sz="4" w:space="0" w:color="auto"/>
            </w:tcBorders>
            <w:vAlign w:val="center"/>
          </w:tcPr>
          <w:p w:rsidR="0087384C" w:rsidRDefault="0087384C" w:rsidP="004A068A">
            <w:pPr>
              <w:widowControl/>
              <w:ind w:right="980"/>
              <w:rPr>
                <w:rFonts w:ascii="宋体" w:hAnsi="宋体" w:cs="宋体"/>
                <w:bCs/>
                <w:kern w:val="0"/>
                <w:szCs w:val="21"/>
              </w:rPr>
            </w:pPr>
          </w:p>
        </w:tc>
      </w:tr>
      <w:tr w:rsidR="0087384C" w:rsidTr="004A068A">
        <w:trPr>
          <w:trHeight w:val="1553"/>
        </w:trPr>
        <w:tc>
          <w:tcPr>
            <w:tcW w:w="504" w:type="dxa"/>
            <w:tcBorders>
              <w:top w:val="single" w:sz="4" w:space="0" w:color="auto"/>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块</w:t>
            </w:r>
          </w:p>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名</w:t>
            </w:r>
          </w:p>
        </w:tc>
        <w:tc>
          <w:tcPr>
            <w:tcW w:w="623"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模块毕业最低学分</w:t>
            </w:r>
          </w:p>
        </w:tc>
        <w:tc>
          <w:tcPr>
            <w:tcW w:w="594" w:type="dxa"/>
            <w:tcBorders>
              <w:top w:val="single" w:sz="4" w:space="0" w:color="auto"/>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模块国开考试最低学分</w:t>
            </w:r>
          </w:p>
        </w:tc>
        <w:tc>
          <w:tcPr>
            <w:tcW w:w="670"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6"/>
                <w:szCs w:val="16"/>
              </w:rPr>
            </w:pPr>
            <w:r>
              <w:rPr>
                <w:rFonts w:ascii="宋体" w:hAnsi="宋体" w:cs="宋体" w:hint="eastAsia"/>
                <w:b/>
                <w:bCs/>
                <w:kern w:val="0"/>
                <w:sz w:val="16"/>
                <w:szCs w:val="16"/>
              </w:rPr>
              <w:t>模块设置最低学分</w:t>
            </w: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969"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课程名称</w:t>
            </w:r>
          </w:p>
        </w:tc>
        <w:tc>
          <w:tcPr>
            <w:tcW w:w="534"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学分</w:t>
            </w:r>
          </w:p>
        </w:tc>
        <w:tc>
          <w:tcPr>
            <w:tcW w:w="786"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课程</w:t>
            </w:r>
          </w:p>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类型</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课程性质</w:t>
            </w:r>
          </w:p>
        </w:tc>
        <w:tc>
          <w:tcPr>
            <w:tcW w:w="64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建议开设学期</w:t>
            </w:r>
          </w:p>
        </w:tc>
        <w:tc>
          <w:tcPr>
            <w:tcW w:w="992"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b/>
                <w:bCs/>
                <w:kern w:val="0"/>
                <w:sz w:val="18"/>
                <w:szCs w:val="18"/>
              </w:rPr>
            </w:pPr>
            <w:r>
              <w:rPr>
                <w:rFonts w:ascii="宋体" w:hAnsi="宋体" w:cs="宋体" w:hint="eastAsia"/>
                <w:b/>
                <w:bCs/>
                <w:kern w:val="0"/>
                <w:sz w:val="18"/>
                <w:szCs w:val="18"/>
              </w:rPr>
              <w:t>考试单位</w:t>
            </w:r>
          </w:p>
        </w:tc>
      </w:tr>
      <w:tr w:rsidR="0087384C" w:rsidTr="004A068A">
        <w:trPr>
          <w:trHeight w:val="651"/>
        </w:trPr>
        <w:tc>
          <w:tcPr>
            <w:tcW w:w="504" w:type="dxa"/>
            <w:vMerge w:val="restart"/>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职业核心课二</w:t>
            </w:r>
          </w:p>
        </w:tc>
        <w:tc>
          <w:tcPr>
            <w:tcW w:w="623" w:type="dxa"/>
            <w:vMerge w:val="restart"/>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594" w:type="dxa"/>
            <w:vMerge w:val="restart"/>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0</w:t>
            </w:r>
          </w:p>
        </w:tc>
        <w:tc>
          <w:tcPr>
            <w:tcW w:w="670" w:type="dxa"/>
            <w:vMerge w:val="restart"/>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9</w:t>
            </w:r>
          </w:p>
        </w:tc>
        <w:tc>
          <w:tcPr>
            <w:tcW w:w="42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r>
              <w:rPr>
                <w:rFonts w:ascii="宋体" w:hAnsi="宋体" w:cs="宋体" w:hint="eastAsia"/>
                <w:kern w:val="0"/>
                <w:sz w:val="18"/>
                <w:szCs w:val="18"/>
              </w:rPr>
              <w:t>6</w:t>
            </w:r>
          </w:p>
        </w:tc>
        <w:tc>
          <w:tcPr>
            <w:tcW w:w="2969"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铸铁及其熔炼*</w:t>
            </w:r>
          </w:p>
        </w:tc>
        <w:tc>
          <w:tcPr>
            <w:tcW w:w="540"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780"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选修</w:t>
            </w:r>
          </w:p>
        </w:tc>
        <w:tc>
          <w:tcPr>
            <w:tcW w:w="64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Pr="00447DCA" w:rsidRDefault="0087384C" w:rsidP="004A068A">
            <w:pPr>
              <w:jc w:val="center"/>
              <w:rPr>
                <w:rFonts w:ascii="宋体" w:hAnsi="宋体" w:cs="宋体"/>
                <w:kern w:val="0"/>
                <w:sz w:val="18"/>
                <w:szCs w:val="18"/>
              </w:rPr>
            </w:pPr>
            <w:r w:rsidRPr="00447DCA">
              <w:rPr>
                <w:rFonts w:hint="eastAsia"/>
                <w:sz w:val="18"/>
                <w:szCs w:val="18"/>
              </w:rPr>
              <w:t>铸造学院</w:t>
            </w:r>
          </w:p>
        </w:tc>
      </w:tr>
      <w:tr w:rsidR="0087384C" w:rsidTr="004A068A">
        <w:trPr>
          <w:trHeight w:val="770"/>
        </w:trPr>
        <w:tc>
          <w:tcPr>
            <w:tcW w:w="50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r>
              <w:rPr>
                <w:rFonts w:ascii="宋体" w:hAnsi="宋体" w:cs="宋体" w:hint="eastAsia"/>
                <w:kern w:val="0"/>
                <w:sz w:val="18"/>
                <w:szCs w:val="18"/>
              </w:rPr>
              <w:t>7</w:t>
            </w:r>
          </w:p>
        </w:tc>
        <w:tc>
          <w:tcPr>
            <w:tcW w:w="2969"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铸钢及其熔炼*</w:t>
            </w:r>
          </w:p>
        </w:tc>
        <w:tc>
          <w:tcPr>
            <w:tcW w:w="540"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780"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选修</w:t>
            </w:r>
          </w:p>
        </w:tc>
        <w:tc>
          <w:tcPr>
            <w:tcW w:w="64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Pr>
                <w:rFonts w:hint="eastAsia"/>
                <w:sz w:val="18"/>
                <w:szCs w:val="18"/>
              </w:rPr>
              <w:t>铸</w:t>
            </w:r>
            <w:r w:rsidRPr="00447DCA">
              <w:rPr>
                <w:rFonts w:hint="eastAsia"/>
                <w:sz w:val="18"/>
                <w:szCs w:val="18"/>
              </w:rPr>
              <w:t>造学院</w:t>
            </w:r>
          </w:p>
        </w:tc>
      </w:tr>
      <w:tr w:rsidR="0087384C" w:rsidTr="004A068A">
        <w:trPr>
          <w:trHeight w:val="445"/>
        </w:trPr>
        <w:tc>
          <w:tcPr>
            <w:tcW w:w="50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Pr>
                <w:rFonts w:ascii="宋体" w:hAnsi="宋体" w:cs="宋体" w:hint="eastAsia"/>
                <w:kern w:val="0"/>
                <w:sz w:val="18"/>
                <w:szCs w:val="18"/>
              </w:rPr>
              <w:t>18</w:t>
            </w:r>
          </w:p>
        </w:tc>
        <w:tc>
          <w:tcPr>
            <w:tcW w:w="2969"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sz w:val="18"/>
                <w:szCs w:val="18"/>
              </w:rPr>
            </w:pPr>
            <w:r w:rsidRPr="00447DCA">
              <w:rPr>
                <w:rFonts w:ascii="宋体" w:hAnsi="宋体" w:cs="宋体" w:hint="eastAsia"/>
                <w:kern w:val="0"/>
                <w:sz w:val="18"/>
                <w:szCs w:val="18"/>
              </w:rPr>
              <w:t>非铁合金及其熔炼*</w:t>
            </w:r>
          </w:p>
        </w:tc>
        <w:tc>
          <w:tcPr>
            <w:tcW w:w="540" w:type="dxa"/>
            <w:gridSpan w:val="2"/>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780"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选修</w:t>
            </w:r>
          </w:p>
        </w:tc>
        <w:tc>
          <w:tcPr>
            <w:tcW w:w="645" w:type="dxa"/>
            <w:tcBorders>
              <w:top w:val="single" w:sz="4" w:space="0" w:color="auto"/>
              <w:left w:val="nil"/>
              <w:bottom w:val="single" w:sz="4" w:space="0" w:color="auto"/>
              <w:right w:val="single" w:sz="4" w:space="0" w:color="auto"/>
            </w:tcBorders>
            <w:vAlign w:val="center"/>
          </w:tcPr>
          <w:p w:rsidR="0087384C" w:rsidRPr="002B179B" w:rsidRDefault="0087384C" w:rsidP="004A068A">
            <w:pPr>
              <w:widowControl/>
              <w:jc w:val="center"/>
              <w:rPr>
                <w:rFonts w:asciiTheme="minorEastAsia" w:hAnsiTheme="minorEastAsia" w:cs="宋体"/>
                <w:kern w:val="0"/>
                <w:sz w:val="18"/>
                <w:szCs w:val="18"/>
              </w:rPr>
            </w:pPr>
            <w:r w:rsidRPr="002B179B">
              <w:rPr>
                <w:rFonts w:asciiTheme="minorEastAsia" w:hAnsiTheme="minorEastAsia"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Pr="002B179B" w:rsidRDefault="0087384C" w:rsidP="004A068A">
            <w:pPr>
              <w:jc w:val="center"/>
              <w:rPr>
                <w:rFonts w:asciiTheme="minorEastAsia" w:hAnsiTheme="minorEastAsia" w:cs="宋体"/>
                <w:kern w:val="0"/>
                <w:sz w:val="18"/>
                <w:szCs w:val="18"/>
              </w:rPr>
            </w:pPr>
            <w:r w:rsidRPr="002B179B">
              <w:rPr>
                <w:rFonts w:asciiTheme="minorEastAsia" w:hAnsiTheme="minorEastAsia" w:hint="eastAsia"/>
                <w:sz w:val="18"/>
                <w:szCs w:val="18"/>
              </w:rPr>
              <w:t>铸造学院</w:t>
            </w:r>
          </w:p>
        </w:tc>
      </w:tr>
      <w:tr w:rsidR="0087384C" w:rsidTr="004A068A">
        <w:trPr>
          <w:trHeight w:val="445"/>
        </w:trPr>
        <w:tc>
          <w:tcPr>
            <w:tcW w:w="504" w:type="dxa"/>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通</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识</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课</w:t>
            </w:r>
          </w:p>
        </w:tc>
        <w:tc>
          <w:tcPr>
            <w:tcW w:w="623" w:type="dxa"/>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w:t>
            </w:r>
          </w:p>
        </w:tc>
        <w:tc>
          <w:tcPr>
            <w:tcW w:w="594" w:type="dxa"/>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0</w:t>
            </w:r>
          </w:p>
        </w:tc>
        <w:tc>
          <w:tcPr>
            <w:tcW w:w="670" w:type="dxa"/>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19</w:t>
            </w:r>
          </w:p>
        </w:tc>
        <w:tc>
          <w:tcPr>
            <w:tcW w:w="2969"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hint="eastAsia"/>
                <w:sz w:val="18"/>
                <w:szCs w:val="18"/>
              </w:rPr>
              <w:t>影视鉴赏</w:t>
            </w:r>
          </w:p>
        </w:tc>
        <w:tc>
          <w:tcPr>
            <w:tcW w:w="540" w:type="dxa"/>
            <w:gridSpan w:val="2"/>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hint="eastAsia"/>
                <w:sz w:val="18"/>
                <w:szCs w:val="18"/>
              </w:rPr>
              <w:t>2</w:t>
            </w:r>
          </w:p>
        </w:tc>
        <w:tc>
          <w:tcPr>
            <w:tcW w:w="780" w:type="dxa"/>
            <w:tcBorders>
              <w:top w:val="single" w:sz="4" w:space="0" w:color="auto"/>
              <w:left w:val="nil"/>
              <w:bottom w:val="single" w:sz="4" w:space="0" w:color="auto"/>
              <w:right w:val="single" w:sz="4" w:space="0" w:color="auto"/>
            </w:tcBorders>
            <w:vAlign w:val="center"/>
          </w:tcPr>
          <w:p w:rsidR="0087384C" w:rsidRDefault="0087384C" w:rsidP="004A068A">
            <w:pPr>
              <w:jc w:val="left"/>
              <w:rPr>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Pr="002B179B" w:rsidRDefault="0087384C" w:rsidP="004A068A">
            <w:pPr>
              <w:jc w:val="center"/>
              <w:rPr>
                <w:rFonts w:asciiTheme="minorEastAsia" w:hAnsiTheme="minorEastAsia"/>
                <w:sz w:val="18"/>
                <w:szCs w:val="18"/>
              </w:rPr>
            </w:pPr>
            <w:r w:rsidRPr="002B179B">
              <w:rPr>
                <w:rFonts w:asciiTheme="minorEastAsia" w:hAnsiTheme="minorEastAsia" w:hint="eastAsia"/>
                <w:sz w:val="18"/>
                <w:szCs w:val="18"/>
              </w:rPr>
              <w:t>1</w:t>
            </w:r>
          </w:p>
        </w:tc>
        <w:tc>
          <w:tcPr>
            <w:tcW w:w="992" w:type="dxa"/>
            <w:tcBorders>
              <w:top w:val="single" w:sz="4" w:space="0" w:color="auto"/>
              <w:left w:val="nil"/>
              <w:bottom w:val="single" w:sz="4" w:space="0" w:color="auto"/>
              <w:right w:val="single" w:sz="4" w:space="0" w:color="auto"/>
            </w:tcBorders>
            <w:vAlign w:val="center"/>
          </w:tcPr>
          <w:p w:rsidR="0087384C" w:rsidRPr="002B179B" w:rsidRDefault="0087384C" w:rsidP="004A068A">
            <w:pPr>
              <w:jc w:val="center"/>
              <w:rPr>
                <w:rFonts w:asciiTheme="minorEastAsia" w:hAnsiTheme="minorEastAsia" w:cs="宋体"/>
                <w:kern w:val="0"/>
                <w:sz w:val="18"/>
                <w:szCs w:val="18"/>
              </w:rPr>
            </w:pPr>
            <w:r w:rsidRPr="002B179B">
              <w:rPr>
                <w:rFonts w:asciiTheme="minorEastAsia" w:hAnsiTheme="minorEastAsia" w:hint="eastAsia"/>
                <w:sz w:val="18"/>
                <w:szCs w:val="18"/>
              </w:rPr>
              <w:t>铸造学院</w:t>
            </w:r>
          </w:p>
        </w:tc>
      </w:tr>
      <w:tr w:rsidR="0087384C" w:rsidTr="004A068A">
        <w:trPr>
          <w:trHeight w:val="445"/>
        </w:trPr>
        <w:tc>
          <w:tcPr>
            <w:tcW w:w="504" w:type="dxa"/>
            <w:vMerge w:val="restart"/>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专</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业</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延</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展</w:t>
            </w:r>
          </w:p>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课</w:t>
            </w:r>
          </w:p>
        </w:tc>
        <w:tc>
          <w:tcPr>
            <w:tcW w:w="623" w:type="dxa"/>
            <w:vMerge w:val="restart"/>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13</w:t>
            </w:r>
          </w:p>
        </w:tc>
        <w:tc>
          <w:tcPr>
            <w:tcW w:w="594" w:type="dxa"/>
            <w:vMerge w:val="restart"/>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0</w:t>
            </w:r>
          </w:p>
        </w:tc>
        <w:tc>
          <w:tcPr>
            <w:tcW w:w="670" w:type="dxa"/>
            <w:vMerge w:val="restart"/>
            <w:tcBorders>
              <w:top w:val="single" w:sz="4" w:space="0" w:color="auto"/>
              <w:left w:val="single" w:sz="4" w:space="0" w:color="auto"/>
              <w:right w:val="single" w:sz="4" w:space="0" w:color="auto"/>
            </w:tcBorders>
            <w:vAlign w:val="center"/>
          </w:tcPr>
          <w:p w:rsidR="0087384C" w:rsidRDefault="0087384C" w:rsidP="003D00B2">
            <w:pPr>
              <w:widowControl/>
              <w:jc w:val="center"/>
              <w:rPr>
                <w:rFonts w:ascii="宋体" w:hAnsi="宋体" w:cs="宋体"/>
                <w:kern w:val="0"/>
                <w:sz w:val="18"/>
                <w:szCs w:val="18"/>
              </w:rPr>
            </w:pPr>
            <w:r>
              <w:rPr>
                <w:rFonts w:ascii="宋体" w:hAnsi="宋体" w:cs="宋体" w:hint="eastAsia"/>
                <w:kern w:val="0"/>
                <w:sz w:val="18"/>
                <w:szCs w:val="18"/>
              </w:rPr>
              <w:t>1</w:t>
            </w:r>
            <w:r w:rsidR="003D00B2">
              <w:rPr>
                <w:rFonts w:ascii="宋体" w:hAnsi="宋体" w:cs="宋体" w:hint="eastAsia"/>
                <w:kern w:val="0"/>
                <w:sz w:val="18"/>
                <w:szCs w:val="18"/>
              </w:rPr>
              <w:t>3</w:t>
            </w: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20</w:t>
            </w:r>
          </w:p>
        </w:tc>
        <w:tc>
          <w:tcPr>
            <w:tcW w:w="2969"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ascii="Tahoma" w:hAnsi="Tahoma" w:cs="Tahoma" w:hint="eastAsia"/>
                <w:sz w:val="18"/>
                <w:szCs w:val="18"/>
              </w:rPr>
              <w:t>铸造</w:t>
            </w:r>
            <w:r>
              <w:rPr>
                <w:rFonts w:ascii="Tahoma" w:hAnsi="Tahoma" w:cs="Tahoma" w:hint="eastAsia"/>
                <w:sz w:val="18"/>
                <w:szCs w:val="18"/>
              </w:rPr>
              <w:t>CAD/CAE</w:t>
            </w:r>
          </w:p>
        </w:tc>
        <w:tc>
          <w:tcPr>
            <w:tcW w:w="534"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hint="eastAsia"/>
                <w:sz w:val="18"/>
                <w:szCs w:val="18"/>
              </w:rPr>
              <w:t>铸造学院</w:t>
            </w:r>
          </w:p>
        </w:tc>
      </w:tr>
      <w:tr w:rsidR="0087384C" w:rsidTr="004A068A">
        <w:trPr>
          <w:trHeight w:val="445"/>
        </w:trPr>
        <w:tc>
          <w:tcPr>
            <w:tcW w:w="504" w:type="dxa"/>
            <w:vMerge/>
            <w:tcBorders>
              <w:top w:val="single" w:sz="4" w:space="0" w:color="auto"/>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p>
        </w:tc>
        <w:tc>
          <w:tcPr>
            <w:tcW w:w="623"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21</w:t>
            </w:r>
          </w:p>
        </w:tc>
        <w:tc>
          <w:tcPr>
            <w:tcW w:w="2969"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ascii="Tahoma" w:hAnsi="Tahoma" w:cs="Tahoma" w:hint="eastAsia"/>
                <w:sz w:val="18"/>
                <w:szCs w:val="18"/>
              </w:rPr>
              <w:t>铸造安全生产与职业素养</w:t>
            </w:r>
            <w:r>
              <w:rPr>
                <w:rFonts w:ascii="宋体" w:hAnsi="宋体" w:cs="宋体" w:hint="eastAsia"/>
                <w:kern w:val="0"/>
                <w:sz w:val="18"/>
                <w:szCs w:val="18"/>
              </w:rPr>
              <w:t>*</w:t>
            </w:r>
          </w:p>
        </w:tc>
        <w:tc>
          <w:tcPr>
            <w:tcW w:w="534"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hint="eastAsia"/>
                <w:sz w:val="18"/>
                <w:szCs w:val="18"/>
              </w:rPr>
              <w:t>铸造学院</w:t>
            </w:r>
          </w:p>
        </w:tc>
      </w:tr>
      <w:tr w:rsidR="0087384C" w:rsidTr="004A068A">
        <w:trPr>
          <w:trHeight w:val="445"/>
        </w:trPr>
        <w:tc>
          <w:tcPr>
            <w:tcW w:w="504" w:type="dxa"/>
            <w:vMerge/>
            <w:tcBorders>
              <w:top w:val="single" w:sz="4" w:space="0" w:color="auto"/>
              <w:left w:val="single" w:sz="4" w:space="0" w:color="auto"/>
              <w:right w:val="single" w:sz="4" w:space="0" w:color="auto"/>
            </w:tcBorders>
            <w:vAlign w:val="center"/>
          </w:tcPr>
          <w:p w:rsidR="0087384C" w:rsidRDefault="0087384C" w:rsidP="004A068A">
            <w:pPr>
              <w:jc w:val="center"/>
              <w:rPr>
                <w:rFonts w:ascii="宋体" w:hAnsi="宋体" w:cs="宋体"/>
                <w:kern w:val="0"/>
                <w:sz w:val="18"/>
                <w:szCs w:val="18"/>
              </w:rPr>
            </w:pPr>
          </w:p>
        </w:tc>
        <w:tc>
          <w:tcPr>
            <w:tcW w:w="623"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22</w:t>
            </w:r>
          </w:p>
        </w:tc>
        <w:tc>
          <w:tcPr>
            <w:tcW w:w="2969"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hint="eastAsia"/>
                <w:sz w:val="18"/>
                <w:szCs w:val="18"/>
              </w:rPr>
              <w:t>艺术品鉴赏与制造技术</w:t>
            </w:r>
          </w:p>
        </w:tc>
        <w:tc>
          <w:tcPr>
            <w:tcW w:w="534"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hint="eastAsia"/>
                <w:sz w:val="18"/>
                <w:szCs w:val="18"/>
              </w:rPr>
              <w:t>铸造学院</w:t>
            </w:r>
          </w:p>
        </w:tc>
      </w:tr>
      <w:tr w:rsidR="0087384C" w:rsidTr="004A068A">
        <w:trPr>
          <w:trHeight w:val="469"/>
        </w:trPr>
        <w:tc>
          <w:tcPr>
            <w:tcW w:w="50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23</w:t>
            </w:r>
          </w:p>
        </w:tc>
        <w:tc>
          <w:tcPr>
            <w:tcW w:w="2969" w:type="dxa"/>
            <w:tcBorders>
              <w:top w:val="single" w:sz="4" w:space="0" w:color="auto"/>
              <w:left w:val="nil"/>
              <w:bottom w:val="single" w:sz="4" w:space="0" w:color="auto"/>
              <w:right w:val="single" w:sz="4" w:space="0" w:color="auto"/>
            </w:tcBorders>
            <w:vAlign w:val="center"/>
          </w:tcPr>
          <w:p w:rsidR="0087384C" w:rsidRDefault="0087384C" w:rsidP="004A068A">
            <w:pPr>
              <w:jc w:val="center"/>
              <w:rPr>
                <w:rFonts w:ascii="宋体" w:hAnsi="宋体" w:cs="宋体"/>
                <w:sz w:val="18"/>
                <w:szCs w:val="18"/>
              </w:rPr>
            </w:pPr>
            <w:r>
              <w:rPr>
                <w:rFonts w:ascii="宋体" w:hAnsi="宋体" w:cs="宋体" w:hint="eastAsia"/>
                <w:sz w:val="18"/>
                <w:szCs w:val="18"/>
              </w:rPr>
              <w:t>铸造企业管理基础</w:t>
            </w:r>
          </w:p>
        </w:tc>
        <w:tc>
          <w:tcPr>
            <w:tcW w:w="534"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3</w:t>
            </w:r>
          </w:p>
        </w:tc>
        <w:tc>
          <w:tcPr>
            <w:tcW w:w="786"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Default="0087384C" w:rsidP="004A068A">
            <w:pPr>
              <w:jc w:val="center"/>
              <w:rPr>
                <w:sz w:val="18"/>
                <w:szCs w:val="18"/>
              </w:rPr>
            </w:pPr>
            <w:r>
              <w:rPr>
                <w:rFonts w:hint="eastAsia"/>
                <w:sz w:val="18"/>
                <w:szCs w:val="18"/>
              </w:rPr>
              <w:t>铸造学院</w:t>
            </w:r>
          </w:p>
        </w:tc>
      </w:tr>
      <w:tr w:rsidR="0087384C" w:rsidTr="004A068A">
        <w:trPr>
          <w:trHeight w:val="394"/>
        </w:trPr>
        <w:tc>
          <w:tcPr>
            <w:tcW w:w="50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24</w:t>
            </w:r>
          </w:p>
        </w:tc>
        <w:tc>
          <w:tcPr>
            <w:tcW w:w="2969" w:type="dxa"/>
            <w:tcBorders>
              <w:top w:val="single" w:sz="4" w:space="0" w:color="auto"/>
              <w:left w:val="nil"/>
              <w:bottom w:val="single" w:sz="4" w:space="0" w:color="auto"/>
              <w:right w:val="single" w:sz="4" w:space="0" w:color="auto"/>
            </w:tcBorders>
            <w:vAlign w:val="center"/>
          </w:tcPr>
          <w:p w:rsidR="0087384C" w:rsidRPr="00F111C2" w:rsidRDefault="0087384C" w:rsidP="004A068A">
            <w:pPr>
              <w:jc w:val="center"/>
              <w:rPr>
                <w:rFonts w:ascii="宋体" w:hAnsi="宋体" w:cs="宋体"/>
                <w:sz w:val="18"/>
                <w:szCs w:val="18"/>
              </w:rPr>
            </w:pPr>
            <w:r w:rsidRPr="00F111C2">
              <w:rPr>
                <w:rFonts w:ascii="宋体" w:hAnsi="宋体" w:cs="宋体" w:hint="eastAsia"/>
                <w:sz w:val="18"/>
                <w:szCs w:val="18"/>
              </w:rPr>
              <w:t>铸造专业英语</w:t>
            </w:r>
          </w:p>
        </w:tc>
        <w:tc>
          <w:tcPr>
            <w:tcW w:w="534"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Tahoma" w:hAnsi="Tahoma" w:cs="Tahoma"/>
                <w:sz w:val="18"/>
                <w:szCs w:val="18"/>
              </w:rPr>
            </w:pPr>
            <w:r>
              <w:rPr>
                <w:rFonts w:ascii="Tahoma" w:hAnsi="Tahoma" w:cs="Tahoma" w:hint="eastAsia"/>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Default="0087384C" w:rsidP="004A068A">
            <w:pPr>
              <w:jc w:val="center"/>
              <w:rPr>
                <w:rFonts w:ascii="Tahoma" w:hAnsi="Tahoma" w:cs="Tahoma"/>
                <w:sz w:val="18"/>
                <w:szCs w:val="18"/>
              </w:rPr>
            </w:pPr>
            <w:r>
              <w:rPr>
                <w:rFonts w:hint="eastAsia"/>
                <w:sz w:val="18"/>
                <w:szCs w:val="18"/>
              </w:rPr>
              <w:t>铸造学院</w:t>
            </w:r>
          </w:p>
        </w:tc>
      </w:tr>
      <w:tr w:rsidR="0087384C" w:rsidTr="004A068A">
        <w:trPr>
          <w:trHeight w:val="394"/>
        </w:trPr>
        <w:tc>
          <w:tcPr>
            <w:tcW w:w="50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25</w:t>
            </w:r>
          </w:p>
        </w:tc>
        <w:tc>
          <w:tcPr>
            <w:tcW w:w="2969" w:type="dxa"/>
            <w:tcBorders>
              <w:top w:val="single" w:sz="4" w:space="0" w:color="auto"/>
              <w:left w:val="nil"/>
              <w:bottom w:val="single" w:sz="4" w:space="0" w:color="auto"/>
              <w:right w:val="single" w:sz="4" w:space="0" w:color="auto"/>
            </w:tcBorders>
            <w:vAlign w:val="center"/>
          </w:tcPr>
          <w:p w:rsidR="0087384C" w:rsidRPr="00F111C2" w:rsidRDefault="0087384C" w:rsidP="004A068A">
            <w:pPr>
              <w:jc w:val="center"/>
              <w:rPr>
                <w:rFonts w:ascii="宋体" w:hAnsi="宋体" w:cs="宋体"/>
                <w:sz w:val="18"/>
                <w:szCs w:val="18"/>
              </w:rPr>
            </w:pPr>
            <w:r w:rsidRPr="00F111C2">
              <w:rPr>
                <w:rFonts w:ascii="宋体" w:hAnsi="宋体" w:cs="宋体" w:hint="eastAsia"/>
                <w:sz w:val="18"/>
                <w:szCs w:val="18"/>
              </w:rPr>
              <w:t>铸造新技术讲座*</w:t>
            </w:r>
          </w:p>
        </w:tc>
        <w:tc>
          <w:tcPr>
            <w:tcW w:w="534"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Tahoma" w:hAnsi="Tahoma" w:cs="Tahoma"/>
                <w:sz w:val="18"/>
                <w:szCs w:val="18"/>
              </w:rPr>
            </w:pPr>
            <w:r>
              <w:rPr>
                <w:rFonts w:ascii="Tahoma" w:hAnsi="Tahoma" w:cs="Tahoma" w:hint="eastAsia"/>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7384C" w:rsidRDefault="0087384C" w:rsidP="004A068A">
            <w:pPr>
              <w:jc w:val="center"/>
              <w:rPr>
                <w:rFonts w:ascii="Tahoma" w:hAnsi="Tahoma" w:cs="Tahoma"/>
                <w:sz w:val="18"/>
                <w:szCs w:val="18"/>
              </w:rPr>
            </w:pPr>
            <w:r>
              <w:rPr>
                <w:rFonts w:hint="eastAsia"/>
                <w:sz w:val="18"/>
                <w:szCs w:val="18"/>
              </w:rPr>
              <w:t>铸造学院</w:t>
            </w:r>
          </w:p>
        </w:tc>
      </w:tr>
      <w:tr w:rsidR="0087384C" w:rsidTr="004A068A">
        <w:trPr>
          <w:trHeight w:val="513"/>
        </w:trPr>
        <w:tc>
          <w:tcPr>
            <w:tcW w:w="504" w:type="dxa"/>
            <w:vMerge w:val="restart"/>
            <w:tcBorders>
              <w:top w:val="single" w:sz="4" w:space="0" w:color="auto"/>
              <w:left w:val="single" w:sz="4" w:space="0" w:color="auto"/>
              <w:right w:val="single" w:sz="4" w:space="0" w:color="auto"/>
            </w:tcBorders>
            <w:vAlign w:val="center"/>
          </w:tcPr>
          <w:p w:rsidR="0087384C" w:rsidRDefault="0087384C" w:rsidP="004A068A">
            <w:pPr>
              <w:jc w:val="center"/>
            </w:pPr>
            <w:r>
              <w:rPr>
                <w:rFonts w:hint="eastAsia"/>
              </w:rPr>
              <w:t>综合实践</w:t>
            </w:r>
          </w:p>
        </w:tc>
        <w:tc>
          <w:tcPr>
            <w:tcW w:w="623" w:type="dxa"/>
            <w:vMerge w:val="restart"/>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r>
              <w:rPr>
                <w:rFonts w:ascii="宋体" w:hAnsi="宋体" w:cs="宋体" w:hint="eastAsia"/>
                <w:kern w:val="0"/>
                <w:sz w:val="18"/>
                <w:szCs w:val="18"/>
              </w:rPr>
              <w:t>9</w:t>
            </w:r>
          </w:p>
        </w:tc>
        <w:tc>
          <w:tcPr>
            <w:tcW w:w="594" w:type="dxa"/>
            <w:vMerge w:val="restart"/>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0</w:t>
            </w:r>
          </w:p>
        </w:tc>
        <w:tc>
          <w:tcPr>
            <w:tcW w:w="670" w:type="dxa"/>
            <w:vMerge w:val="restart"/>
            <w:tcBorders>
              <w:top w:val="single" w:sz="4" w:space="0" w:color="auto"/>
              <w:left w:val="single" w:sz="4" w:space="0" w:color="auto"/>
              <w:right w:val="single" w:sz="4" w:space="0" w:color="auto"/>
            </w:tcBorders>
            <w:vAlign w:val="center"/>
          </w:tcPr>
          <w:p w:rsidR="0087384C" w:rsidRPr="00447DCA" w:rsidRDefault="003D00B2" w:rsidP="004A068A">
            <w:pPr>
              <w:widowControl/>
              <w:jc w:val="center"/>
              <w:rPr>
                <w:rFonts w:ascii="宋体" w:hAnsi="宋体" w:cs="宋体"/>
                <w:kern w:val="0"/>
                <w:sz w:val="18"/>
                <w:szCs w:val="18"/>
              </w:rPr>
            </w:pPr>
            <w:r>
              <w:rPr>
                <w:rFonts w:ascii="宋体" w:hAnsi="宋体" w:cs="宋体" w:hint="eastAsia"/>
                <w:kern w:val="0"/>
                <w:sz w:val="18"/>
                <w:szCs w:val="18"/>
              </w:rPr>
              <w:t>9</w:t>
            </w: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r>
              <w:rPr>
                <w:rFonts w:ascii="宋体" w:hAnsi="宋体" w:cs="宋体" w:hint="eastAsia"/>
                <w:kern w:val="0"/>
                <w:sz w:val="18"/>
                <w:szCs w:val="18"/>
              </w:rPr>
              <w:t>6</w:t>
            </w:r>
          </w:p>
        </w:tc>
        <w:tc>
          <w:tcPr>
            <w:tcW w:w="2969"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金相观察及热处理实训</w:t>
            </w:r>
          </w:p>
        </w:tc>
        <w:tc>
          <w:tcPr>
            <w:tcW w:w="534"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786"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Tahoma" w:hAnsi="Tahoma" w:cs="Tahoma"/>
                <w:sz w:val="18"/>
                <w:szCs w:val="18"/>
              </w:rPr>
            </w:pPr>
            <w:r w:rsidRPr="004B06E8">
              <w:rPr>
                <w:rFonts w:ascii="Tahoma" w:hAnsi="Tahoma" w:cs="Tahoma" w:hint="eastAsia"/>
                <w:sz w:val="18"/>
                <w:szCs w:val="18"/>
              </w:rPr>
              <w:t>统设</w:t>
            </w:r>
          </w:p>
        </w:tc>
        <w:tc>
          <w:tcPr>
            <w:tcW w:w="73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7384C" w:rsidRPr="00447DCA" w:rsidRDefault="0087384C" w:rsidP="004A068A">
            <w:pPr>
              <w:jc w:val="center"/>
            </w:pPr>
            <w:r w:rsidRPr="00447DCA">
              <w:rPr>
                <w:rFonts w:hint="eastAsia"/>
                <w:sz w:val="18"/>
                <w:szCs w:val="18"/>
              </w:rPr>
              <w:t>铸造学院</w:t>
            </w:r>
          </w:p>
        </w:tc>
      </w:tr>
      <w:tr w:rsidR="0087384C" w:rsidTr="004A068A">
        <w:trPr>
          <w:trHeight w:val="548"/>
        </w:trPr>
        <w:tc>
          <w:tcPr>
            <w:tcW w:w="504" w:type="dxa"/>
            <w:vMerge/>
            <w:tcBorders>
              <w:top w:val="single" w:sz="4" w:space="0" w:color="auto"/>
              <w:left w:val="single" w:sz="4" w:space="0" w:color="auto"/>
              <w:right w:val="single" w:sz="4" w:space="0" w:color="auto"/>
            </w:tcBorders>
            <w:vAlign w:val="center"/>
          </w:tcPr>
          <w:p w:rsidR="0087384C" w:rsidRDefault="0087384C" w:rsidP="004A068A">
            <w:pPr>
              <w:jc w:val="center"/>
            </w:pPr>
          </w:p>
        </w:tc>
        <w:tc>
          <w:tcPr>
            <w:tcW w:w="623"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r>
              <w:rPr>
                <w:rFonts w:ascii="宋体" w:hAnsi="宋体" w:cs="宋体" w:hint="eastAsia"/>
                <w:kern w:val="0"/>
                <w:sz w:val="18"/>
                <w:szCs w:val="18"/>
              </w:rPr>
              <w:t>7</w:t>
            </w:r>
          </w:p>
        </w:tc>
        <w:tc>
          <w:tcPr>
            <w:tcW w:w="2969"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机械加工基础实训</w:t>
            </w:r>
          </w:p>
        </w:tc>
        <w:tc>
          <w:tcPr>
            <w:tcW w:w="534"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786"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Tahoma" w:hAnsi="Tahoma" w:cs="Tahoma"/>
                <w:sz w:val="18"/>
                <w:szCs w:val="18"/>
              </w:rPr>
            </w:pPr>
            <w:r w:rsidRPr="004B06E8">
              <w:rPr>
                <w:rFonts w:ascii="Tahoma" w:hAnsi="Tahoma" w:cs="Tahoma" w:hint="eastAsia"/>
                <w:sz w:val="18"/>
                <w:szCs w:val="18"/>
              </w:rPr>
              <w:t>统设</w:t>
            </w:r>
          </w:p>
        </w:tc>
        <w:tc>
          <w:tcPr>
            <w:tcW w:w="73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7384C" w:rsidRPr="00447DCA" w:rsidRDefault="0087384C" w:rsidP="004A068A">
            <w:pPr>
              <w:jc w:val="center"/>
              <w:rPr>
                <w:rFonts w:ascii="宋体" w:hAnsi="宋体" w:cs="宋体"/>
                <w:kern w:val="0"/>
                <w:sz w:val="18"/>
                <w:szCs w:val="18"/>
              </w:rPr>
            </w:pPr>
            <w:r w:rsidRPr="00447DCA">
              <w:rPr>
                <w:rFonts w:hint="eastAsia"/>
                <w:sz w:val="18"/>
                <w:szCs w:val="18"/>
              </w:rPr>
              <w:t>铸造学院</w:t>
            </w:r>
          </w:p>
        </w:tc>
      </w:tr>
      <w:tr w:rsidR="0087384C" w:rsidTr="004A068A">
        <w:trPr>
          <w:trHeight w:val="557"/>
        </w:trPr>
        <w:tc>
          <w:tcPr>
            <w:tcW w:w="504" w:type="dxa"/>
            <w:vMerge/>
            <w:tcBorders>
              <w:top w:val="single" w:sz="4" w:space="0" w:color="auto"/>
              <w:left w:val="single" w:sz="4" w:space="0" w:color="auto"/>
              <w:right w:val="single" w:sz="4" w:space="0" w:color="auto"/>
            </w:tcBorders>
            <w:vAlign w:val="center"/>
          </w:tcPr>
          <w:p w:rsidR="0087384C" w:rsidRDefault="0087384C" w:rsidP="004A068A">
            <w:pPr>
              <w:jc w:val="center"/>
            </w:pPr>
          </w:p>
        </w:tc>
        <w:tc>
          <w:tcPr>
            <w:tcW w:w="623" w:type="dxa"/>
            <w:vMerge/>
            <w:tcBorders>
              <w:top w:val="single" w:sz="4" w:space="0" w:color="auto"/>
              <w:left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Pr>
                <w:rFonts w:ascii="宋体" w:hAnsi="宋体" w:cs="宋体" w:hint="eastAsia"/>
                <w:kern w:val="0"/>
                <w:sz w:val="18"/>
                <w:szCs w:val="18"/>
              </w:rPr>
              <w:t>28</w:t>
            </w:r>
          </w:p>
        </w:tc>
        <w:tc>
          <w:tcPr>
            <w:tcW w:w="2969"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材料成形方法实训*</w:t>
            </w:r>
          </w:p>
        </w:tc>
        <w:tc>
          <w:tcPr>
            <w:tcW w:w="534"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786" w:type="dxa"/>
            <w:gridSpan w:val="2"/>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Tahoma" w:hAnsi="Tahoma" w:cs="Tahoma"/>
                <w:sz w:val="18"/>
                <w:szCs w:val="18"/>
              </w:rPr>
            </w:pPr>
            <w:r w:rsidRPr="004B06E8">
              <w:rPr>
                <w:rFonts w:ascii="Tahoma" w:hAnsi="Tahoma" w:cs="Tahoma" w:hint="eastAsia"/>
                <w:sz w:val="18"/>
                <w:szCs w:val="18"/>
              </w:rPr>
              <w:t>统设</w:t>
            </w:r>
          </w:p>
        </w:tc>
        <w:tc>
          <w:tcPr>
            <w:tcW w:w="735" w:type="dxa"/>
            <w:tcBorders>
              <w:top w:val="nil"/>
              <w:left w:val="nil"/>
              <w:bottom w:val="single" w:sz="4" w:space="0" w:color="auto"/>
              <w:right w:val="single" w:sz="4" w:space="0" w:color="auto"/>
            </w:tcBorders>
            <w:vAlign w:val="center"/>
          </w:tcPr>
          <w:p w:rsidR="0087384C" w:rsidRPr="004B06E8" w:rsidRDefault="0087384C" w:rsidP="004A068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vAlign w:val="center"/>
          </w:tcPr>
          <w:p w:rsidR="0087384C" w:rsidRPr="00447DCA" w:rsidRDefault="0087384C" w:rsidP="004A068A">
            <w:pPr>
              <w:jc w:val="center"/>
              <w:rPr>
                <w:rFonts w:ascii="宋体" w:hAnsi="宋体" w:cs="宋体"/>
                <w:kern w:val="0"/>
                <w:sz w:val="18"/>
                <w:szCs w:val="18"/>
              </w:rPr>
            </w:pPr>
            <w:r w:rsidRPr="00447DCA">
              <w:rPr>
                <w:rFonts w:hint="eastAsia"/>
                <w:sz w:val="18"/>
                <w:szCs w:val="18"/>
              </w:rPr>
              <w:t>铸造学院</w:t>
            </w:r>
          </w:p>
        </w:tc>
      </w:tr>
      <w:tr w:rsidR="0087384C" w:rsidTr="004A068A">
        <w:trPr>
          <w:trHeight w:val="502"/>
        </w:trPr>
        <w:tc>
          <w:tcPr>
            <w:tcW w:w="504" w:type="dxa"/>
            <w:vMerge/>
            <w:tcBorders>
              <w:left w:val="single" w:sz="4" w:space="0" w:color="auto"/>
              <w:bottom w:val="single" w:sz="4" w:space="0" w:color="auto"/>
              <w:right w:val="single" w:sz="4" w:space="0" w:color="auto"/>
            </w:tcBorders>
          </w:tcPr>
          <w:p w:rsidR="0087384C" w:rsidRDefault="0087384C" w:rsidP="004A068A">
            <w:pPr>
              <w:widowControl/>
              <w:jc w:val="center"/>
              <w:rPr>
                <w:rFonts w:ascii="宋体" w:hAnsi="宋体" w:cs="宋体"/>
                <w:kern w:val="0"/>
                <w:sz w:val="18"/>
                <w:szCs w:val="18"/>
              </w:rPr>
            </w:pPr>
          </w:p>
        </w:tc>
        <w:tc>
          <w:tcPr>
            <w:tcW w:w="623" w:type="dxa"/>
            <w:vMerge/>
            <w:tcBorders>
              <w:left w:val="single" w:sz="4" w:space="0" w:color="auto"/>
              <w:bottom w:val="single" w:sz="4" w:space="0" w:color="auto"/>
              <w:right w:val="single" w:sz="4" w:space="0" w:color="auto"/>
            </w:tcBorders>
            <w:vAlign w:val="center"/>
          </w:tcPr>
          <w:p w:rsidR="0087384C" w:rsidRDefault="0087384C" w:rsidP="004A068A">
            <w:pPr>
              <w:widowControl/>
              <w:jc w:val="center"/>
              <w:rPr>
                <w:rFonts w:ascii="宋体" w:hAnsi="宋体" w:cs="宋体"/>
                <w:kern w:val="0"/>
                <w:sz w:val="18"/>
                <w:szCs w:val="18"/>
              </w:rPr>
            </w:pPr>
          </w:p>
        </w:tc>
        <w:tc>
          <w:tcPr>
            <w:tcW w:w="594" w:type="dxa"/>
            <w:vMerge/>
            <w:tcBorders>
              <w:left w:val="single" w:sz="4" w:space="0" w:color="auto"/>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670" w:type="dxa"/>
            <w:vMerge/>
            <w:tcBorders>
              <w:left w:val="single" w:sz="4" w:space="0" w:color="auto"/>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Pr>
                <w:rFonts w:ascii="宋体" w:hAnsi="宋体" w:cs="宋体" w:hint="eastAsia"/>
                <w:kern w:val="0"/>
                <w:sz w:val="18"/>
                <w:szCs w:val="18"/>
              </w:rPr>
              <w:t>29</w:t>
            </w:r>
          </w:p>
        </w:tc>
        <w:tc>
          <w:tcPr>
            <w:tcW w:w="2969"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毕业实习</w:t>
            </w:r>
          </w:p>
        </w:tc>
        <w:tc>
          <w:tcPr>
            <w:tcW w:w="534"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786" w:type="dxa"/>
            <w:gridSpan w:val="2"/>
            <w:tcBorders>
              <w:top w:val="single" w:sz="4" w:space="0" w:color="auto"/>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5" w:type="dxa"/>
            <w:tcBorders>
              <w:top w:val="single" w:sz="4" w:space="0" w:color="auto"/>
              <w:left w:val="nil"/>
              <w:bottom w:val="single" w:sz="4" w:space="0" w:color="auto"/>
              <w:right w:val="single" w:sz="4" w:space="0" w:color="auto"/>
            </w:tcBorders>
            <w:vAlign w:val="center"/>
          </w:tcPr>
          <w:p w:rsidR="0087384C" w:rsidRPr="004B06E8" w:rsidRDefault="0087384C" w:rsidP="004A068A">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87384C" w:rsidRPr="00447DCA" w:rsidRDefault="0087384C" w:rsidP="004A068A">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992" w:type="dxa"/>
            <w:tcBorders>
              <w:top w:val="single" w:sz="4" w:space="0" w:color="auto"/>
              <w:left w:val="nil"/>
              <w:bottom w:val="single" w:sz="4" w:space="0" w:color="auto"/>
              <w:right w:val="single" w:sz="4" w:space="0" w:color="auto"/>
            </w:tcBorders>
            <w:vAlign w:val="center"/>
          </w:tcPr>
          <w:p w:rsidR="0087384C" w:rsidRPr="00447DCA" w:rsidRDefault="0087384C" w:rsidP="004A068A">
            <w:pPr>
              <w:jc w:val="center"/>
            </w:pPr>
            <w:r w:rsidRPr="00447DCA">
              <w:rPr>
                <w:rFonts w:hint="eastAsia"/>
                <w:sz w:val="18"/>
                <w:szCs w:val="18"/>
              </w:rPr>
              <w:t>铸造学院</w:t>
            </w:r>
          </w:p>
        </w:tc>
      </w:tr>
    </w:tbl>
    <w:p w:rsidR="0087384C" w:rsidRDefault="0087384C" w:rsidP="0087384C">
      <w:pPr>
        <w:rPr>
          <w:sz w:val="18"/>
          <w:szCs w:val="18"/>
        </w:rPr>
      </w:pPr>
      <w:r>
        <w:rPr>
          <w:rFonts w:hint="eastAsia"/>
          <w:sz w:val="18"/>
          <w:szCs w:val="18"/>
        </w:rPr>
        <w:t>注：标注“</w:t>
      </w:r>
      <w:r>
        <w:rPr>
          <w:rFonts w:hint="eastAsia"/>
          <w:sz w:val="18"/>
          <w:szCs w:val="18"/>
        </w:rPr>
        <w:t>*</w:t>
      </w:r>
      <w:r>
        <w:rPr>
          <w:rFonts w:hint="eastAsia"/>
          <w:sz w:val="18"/>
          <w:szCs w:val="18"/>
        </w:rPr>
        <w:t>”的课程为双证课程；《铸铁及其熔炼》、《铸钢及其熔炼》和《非铁合金及其熔炼》为三选一课程；综合实践环节由铸造学院根据职业技能鉴定实践环节教学大纲组织实施。</w:t>
      </w:r>
    </w:p>
    <w:p w:rsidR="00CF693B" w:rsidRPr="0087384C" w:rsidRDefault="00CF693B" w:rsidP="00CF693B">
      <w:pPr>
        <w:ind w:firstLineChars="200" w:firstLine="482"/>
        <w:rPr>
          <w:rFonts w:ascii="宋体" w:hAnsi="宋体"/>
          <w:b/>
          <w:sz w:val="24"/>
        </w:rPr>
      </w:pPr>
    </w:p>
    <w:p w:rsidR="00B44040" w:rsidRDefault="00B44040">
      <w:pPr>
        <w:widowControl/>
        <w:jc w:val="left"/>
        <w:rPr>
          <w:rFonts w:ascii="宋体" w:hAnsi="宋体"/>
          <w:b/>
          <w:sz w:val="24"/>
        </w:rPr>
      </w:pPr>
      <w:r>
        <w:rPr>
          <w:rFonts w:ascii="宋体" w:hAnsi="宋体"/>
          <w:b/>
          <w:sz w:val="24"/>
        </w:rPr>
        <w:br w:type="page"/>
      </w:r>
    </w:p>
    <w:p w:rsidR="00CF693B" w:rsidRDefault="00CF693B" w:rsidP="00CF693B">
      <w:pPr>
        <w:ind w:firstLineChars="200" w:firstLine="482"/>
        <w:rPr>
          <w:rFonts w:ascii="宋体" w:hAnsi="宋体"/>
          <w:b/>
          <w:sz w:val="24"/>
        </w:rPr>
      </w:pPr>
      <w:r>
        <w:rPr>
          <w:rFonts w:ascii="宋体" w:hAnsi="宋体" w:hint="eastAsia"/>
          <w:b/>
          <w:sz w:val="24"/>
        </w:rPr>
        <w:lastRenderedPageBreak/>
        <w:t>五</w:t>
      </w:r>
      <w:r w:rsidRPr="00CF693B">
        <w:rPr>
          <w:rFonts w:ascii="宋体" w:hAnsi="宋体" w:hint="eastAsia"/>
          <w:b/>
          <w:sz w:val="24"/>
        </w:rPr>
        <w:t>、教学资源介绍</w:t>
      </w:r>
    </w:p>
    <w:p w:rsidR="00B44040" w:rsidRDefault="00B44040" w:rsidP="00B44040">
      <w:pPr>
        <w:ind w:firstLineChars="200" w:firstLine="482"/>
        <w:rPr>
          <w:rFonts w:ascii="宋体" w:hAnsi="宋体"/>
          <w:b/>
          <w:sz w:val="24"/>
        </w:rPr>
      </w:pPr>
    </w:p>
    <w:tbl>
      <w:tblPr>
        <w:tblStyle w:val="a4"/>
        <w:tblW w:w="8922" w:type="dxa"/>
        <w:jc w:val="center"/>
        <w:tblLook w:val="04A0"/>
      </w:tblPr>
      <w:tblGrid>
        <w:gridCol w:w="2082"/>
        <w:gridCol w:w="775"/>
        <w:gridCol w:w="846"/>
        <w:gridCol w:w="847"/>
        <w:gridCol w:w="846"/>
        <w:gridCol w:w="891"/>
        <w:gridCol w:w="802"/>
        <w:gridCol w:w="706"/>
        <w:gridCol w:w="1127"/>
      </w:tblGrid>
      <w:tr w:rsidR="00B44040" w:rsidTr="00B44040">
        <w:trPr>
          <w:jc w:val="center"/>
        </w:trPr>
        <w:tc>
          <w:tcPr>
            <w:tcW w:w="2082" w:type="dxa"/>
            <w:vMerge w:val="restart"/>
          </w:tcPr>
          <w:p w:rsidR="00B44040" w:rsidRPr="00D61E47" w:rsidRDefault="00B44040" w:rsidP="006B1EE9">
            <w:pPr>
              <w:jc w:val="center"/>
              <w:rPr>
                <w:b/>
              </w:rPr>
            </w:pPr>
            <w:r w:rsidRPr="00D61E47">
              <w:rPr>
                <w:rFonts w:hint="eastAsia"/>
                <w:b/>
              </w:rPr>
              <w:t>课程名称</w:t>
            </w:r>
          </w:p>
        </w:tc>
        <w:tc>
          <w:tcPr>
            <w:tcW w:w="1621" w:type="dxa"/>
            <w:gridSpan w:val="2"/>
          </w:tcPr>
          <w:p w:rsidR="00B44040" w:rsidRPr="00D61E47" w:rsidRDefault="00B44040" w:rsidP="006B1EE9">
            <w:pPr>
              <w:jc w:val="center"/>
              <w:rPr>
                <w:b/>
              </w:rPr>
            </w:pPr>
            <w:r>
              <w:rPr>
                <w:rFonts w:hint="eastAsia"/>
                <w:b/>
              </w:rPr>
              <w:t>课程</w:t>
            </w:r>
          </w:p>
        </w:tc>
        <w:tc>
          <w:tcPr>
            <w:tcW w:w="2584" w:type="dxa"/>
            <w:gridSpan w:val="3"/>
          </w:tcPr>
          <w:p w:rsidR="00B44040" w:rsidRPr="00D61E47" w:rsidRDefault="00B44040" w:rsidP="006B1EE9">
            <w:pPr>
              <w:jc w:val="center"/>
              <w:rPr>
                <w:b/>
              </w:rPr>
            </w:pPr>
            <w:r>
              <w:rPr>
                <w:rFonts w:hint="eastAsia"/>
                <w:b/>
              </w:rPr>
              <w:t>文字教材</w:t>
            </w:r>
          </w:p>
        </w:tc>
        <w:tc>
          <w:tcPr>
            <w:tcW w:w="2635" w:type="dxa"/>
            <w:gridSpan w:val="3"/>
          </w:tcPr>
          <w:p w:rsidR="00B44040" w:rsidRPr="00D61E47" w:rsidRDefault="00B44040" w:rsidP="006B1EE9">
            <w:pPr>
              <w:rPr>
                <w:b/>
              </w:rPr>
            </w:pPr>
            <w:r w:rsidRPr="00D61E47">
              <w:rPr>
                <w:rFonts w:hint="eastAsia"/>
                <w:b/>
              </w:rPr>
              <w:t>其它多媒体教材</w:t>
            </w:r>
          </w:p>
        </w:tc>
      </w:tr>
      <w:tr w:rsidR="00B44040" w:rsidTr="00B44040">
        <w:trPr>
          <w:jc w:val="center"/>
        </w:trPr>
        <w:tc>
          <w:tcPr>
            <w:tcW w:w="2082" w:type="dxa"/>
            <w:vMerge/>
          </w:tcPr>
          <w:p w:rsidR="00B44040" w:rsidRDefault="00B44040" w:rsidP="006B1EE9">
            <w:pPr>
              <w:rPr>
                <w:b/>
              </w:rPr>
            </w:pPr>
          </w:p>
        </w:tc>
        <w:tc>
          <w:tcPr>
            <w:tcW w:w="775" w:type="dxa"/>
          </w:tcPr>
          <w:p w:rsidR="00B44040" w:rsidRDefault="00B44040" w:rsidP="006B1EE9">
            <w:pPr>
              <w:rPr>
                <w:b/>
              </w:rPr>
            </w:pPr>
            <w:r w:rsidRPr="00D61E47">
              <w:rPr>
                <w:rFonts w:hint="eastAsia"/>
                <w:b/>
              </w:rPr>
              <w:t>性质</w:t>
            </w:r>
          </w:p>
        </w:tc>
        <w:tc>
          <w:tcPr>
            <w:tcW w:w="846" w:type="dxa"/>
          </w:tcPr>
          <w:p w:rsidR="00B44040" w:rsidRDefault="00B44040" w:rsidP="006B1EE9">
            <w:pPr>
              <w:rPr>
                <w:b/>
              </w:rPr>
            </w:pPr>
            <w:r w:rsidRPr="00D61E47">
              <w:rPr>
                <w:rFonts w:hint="eastAsia"/>
                <w:b/>
              </w:rPr>
              <w:t>类别</w:t>
            </w:r>
          </w:p>
        </w:tc>
        <w:tc>
          <w:tcPr>
            <w:tcW w:w="847" w:type="dxa"/>
          </w:tcPr>
          <w:p w:rsidR="00B44040" w:rsidRDefault="00B44040" w:rsidP="006B1EE9">
            <w:pPr>
              <w:rPr>
                <w:b/>
              </w:rPr>
            </w:pPr>
            <w:r w:rsidRPr="00D61E47">
              <w:rPr>
                <w:rFonts w:hint="eastAsia"/>
                <w:b/>
              </w:rPr>
              <w:t>主教材</w:t>
            </w:r>
          </w:p>
        </w:tc>
        <w:tc>
          <w:tcPr>
            <w:tcW w:w="846" w:type="dxa"/>
          </w:tcPr>
          <w:p w:rsidR="00B44040" w:rsidRDefault="00B44040" w:rsidP="006B1EE9">
            <w:pPr>
              <w:rPr>
                <w:b/>
              </w:rPr>
            </w:pPr>
            <w:r w:rsidRPr="00D61E47">
              <w:rPr>
                <w:rFonts w:hint="eastAsia"/>
                <w:b/>
              </w:rPr>
              <w:t>辅教材</w:t>
            </w:r>
          </w:p>
        </w:tc>
        <w:tc>
          <w:tcPr>
            <w:tcW w:w="891" w:type="dxa"/>
          </w:tcPr>
          <w:p w:rsidR="00B44040" w:rsidRDefault="00B44040" w:rsidP="006B1EE9">
            <w:pPr>
              <w:rPr>
                <w:b/>
              </w:rPr>
            </w:pPr>
            <w:r w:rsidRPr="00D61E47">
              <w:rPr>
                <w:rFonts w:hint="eastAsia"/>
                <w:b/>
              </w:rPr>
              <w:t>练习册</w:t>
            </w:r>
          </w:p>
        </w:tc>
        <w:tc>
          <w:tcPr>
            <w:tcW w:w="802" w:type="dxa"/>
          </w:tcPr>
          <w:p w:rsidR="00B44040" w:rsidRDefault="00B44040" w:rsidP="006B1EE9">
            <w:pPr>
              <w:rPr>
                <w:b/>
              </w:rPr>
            </w:pPr>
            <w:r w:rsidRPr="00D61E47">
              <w:rPr>
                <w:rFonts w:hint="eastAsia"/>
                <w:b/>
              </w:rPr>
              <w:t>音像</w:t>
            </w:r>
          </w:p>
        </w:tc>
        <w:tc>
          <w:tcPr>
            <w:tcW w:w="706" w:type="dxa"/>
          </w:tcPr>
          <w:p w:rsidR="00B44040" w:rsidRDefault="00B44040" w:rsidP="006B1EE9">
            <w:pPr>
              <w:rPr>
                <w:b/>
              </w:rPr>
            </w:pPr>
            <w:r w:rsidRPr="00D61E47">
              <w:rPr>
                <w:rFonts w:hint="eastAsia"/>
                <w:b/>
              </w:rPr>
              <w:t>课件</w:t>
            </w:r>
          </w:p>
        </w:tc>
        <w:tc>
          <w:tcPr>
            <w:tcW w:w="1127" w:type="dxa"/>
          </w:tcPr>
          <w:p w:rsidR="00B44040" w:rsidRDefault="00B44040" w:rsidP="006B1EE9">
            <w:pPr>
              <w:rPr>
                <w:b/>
              </w:rPr>
            </w:pPr>
            <w:r w:rsidRPr="00D61E47">
              <w:rPr>
                <w:rFonts w:hint="eastAsia"/>
                <w:b/>
              </w:rPr>
              <w:t>网络课程</w:t>
            </w:r>
          </w:p>
        </w:tc>
      </w:tr>
      <w:tr w:rsidR="00B44040" w:rsidTr="00B44040">
        <w:trPr>
          <w:trHeight w:val="585"/>
          <w:jc w:val="center"/>
        </w:trPr>
        <w:tc>
          <w:tcPr>
            <w:tcW w:w="2082" w:type="dxa"/>
          </w:tcPr>
          <w:p w:rsidR="00B44040" w:rsidRDefault="00B44040" w:rsidP="00B44040">
            <w:pPr>
              <w:jc w:val="left"/>
              <w:rPr>
                <w:b/>
              </w:rPr>
            </w:pPr>
            <w:r w:rsidRPr="00447DCA">
              <w:rPr>
                <w:rFonts w:ascii="宋体" w:hAnsi="宋体" w:cs="宋体" w:hint="eastAsia"/>
                <w:kern w:val="0"/>
                <w:sz w:val="18"/>
                <w:szCs w:val="18"/>
              </w:rPr>
              <w:t>金属材料与热处理</w:t>
            </w:r>
          </w:p>
        </w:tc>
        <w:tc>
          <w:tcPr>
            <w:tcW w:w="775" w:type="dxa"/>
            <w:vAlign w:val="center"/>
          </w:tcPr>
          <w:p w:rsidR="00B44040" w:rsidRDefault="00B44040" w:rsidP="006B1EE9">
            <w:pPr>
              <w:widowControl/>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widowControl/>
              <w:jc w:val="left"/>
              <w:rPr>
                <w:color w:val="000000"/>
                <w:sz w:val="18"/>
                <w:szCs w:val="18"/>
              </w:rPr>
            </w:pPr>
            <w:r>
              <w:rPr>
                <w:rFonts w:hint="eastAsia"/>
                <w:color w:val="000000"/>
                <w:sz w:val="18"/>
                <w:szCs w:val="18"/>
              </w:rPr>
              <w:t>机械加工基础实训</w:t>
            </w:r>
          </w:p>
        </w:tc>
        <w:tc>
          <w:tcPr>
            <w:tcW w:w="775" w:type="dxa"/>
            <w:vAlign w:val="center"/>
          </w:tcPr>
          <w:p w:rsidR="00B44040" w:rsidRDefault="00B44040" w:rsidP="006B1EE9">
            <w:pPr>
              <w:jc w:val="center"/>
              <w:rPr>
                <w:color w:val="000000"/>
                <w:sz w:val="16"/>
                <w:szCs w:val="16"/>
              </w:rPr>
            </w:pPr>
            <w:r>
              <w:rPr>
                <w:rFonts w:hint="eastAsia"/>
                <w:color w:val="000000"/>
                <w:sz w:val="16"/>
                <w:szCs w:val="16"/>
              </w:rPr>
              <w:t>选修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p>
        </w:tc>
        <w:tc>
          <w:tcPr>
            <w:tcW w:w="846" w:type="dxa"/>
          </w:tcPr>
          <w:p w:rsidR="00B44040" w:rsidRDefault="00B44040" w:rsidP="006B1EE9">
            <w:pPr>
              <w:rPr>
                <w:b/>
              </w:rPr>
            </w:pPr>
            <w:r>
              <w:rPr>
                <w:rFonts w:hint="eastAsia"/>
                <w:b/>
              </w:rPr>
              <w:t>√</w:t>
            </w:r>
          </w:p>
        </w:tc>
        <w:tc>
          <w:tcPr>
            <w:tcW w:w="891" w:type="dxa"/>
          </w:tcPr>
          <w:p w:rsidR="00B44040" w:rsidRDefault="00B44040" w:rsidP="006B1EE9">
            <w:pPr>
              <w:rPr>
                <w:b/>
              </w:rPr>
            </w:pPr>
          </w:p>
        </w:tc>
        <w:tc>
          <w:tcPr>
            <w:tcW w:w="802" w:type="dxa"/>
          </w:tcPr>
          <w:p w:rsidR="00B44040" w:rsidRDefault="00B44040" w:rsidP="006B1EE9">
            <w:pPr>
              <w:rPr>
                <w:b/>
              </w:rPr>
            </w:pP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金相观察及热处理实训</w:t>
            </w:r>
          </w:p>
        </w:tc>
        <w:tc>
          <w:tcPr>
            <w:tcW w:w="775" w:type="dxa"/>
            <w:vAlign w:val="center"/>
          </w:tcPr>
          <w:p w:rsidR="00B44040" w:rsidRDefault="00B44040" w:rsidP="006B1EE9">
            <w:pPr>
              <w:jc w:val="center"/>
              <w:rPr>
                <w:color w:val="000000"/>
                <w:sz w:val="16"/>
                <w:szCs w:val="16"/>
              </w:rPr>
            </w:pPr>
            <w:r>
              <w:rPr>
                <w:rFonts w:hint="eastAsia"/>
                <w:color w:val="000000"/>
                <w:sz w:val="16"/>
                <w:szCs w:val="16"/>
              </w:rPr>
              <w:t>选修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p>
        </w:tc>
        <w:tc>
          <w:tcPr>
            <w:tcW w:w="846" w:type="dxa"/>
          </w:tcPr>
          <w:p w:rsidR="00B44040" w:rsidRDefault="00B44040" w:rsidP="006B1EE9">
            <w:pPr>
              <w:rPr>
                <w:b/>
              </w:rPr>
            </w:pPr>
            <w:r>
              <w:rPr>
                <w:rFonts w:hint="eastAsia"/>
                <w:b/>
              </w:rPr>
              <w:t>√</w:t>
            </w:r>
          </w:p>
        </w:tc>
        <w:tc>
          <w:tcPr>
            <w:tcW w:w="891" w:type="dxa"/>
          </w:tcPr>
          <w:p w:rsidR="00B44040" w:rsidRDefault="00B44040" w:rsidP="006B1EE9">
            <w:pPr>
              <w:rPr>
                <w:b/>
              </w:rPr>
            </w:pPr>
          </w:p>
        </w:tc>
        <w:tc>
          <w:tcPr>
            <w:tcW w:w="802" w:type="dxa"/>
          </w:tcPr>
          <w:p w:rsidR="00B44040" w:rsidRDefault="00B44040" w:rsidP="006B1EE9">
            <w:pPr>
              <w:rPr>
                <w:b/>
              </w:rPr>
            </w:pP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材料性能与成形控制</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中国铸造史</w:t>
            </w:r>
          </w:p>
        </w:tc>
        <w:tc>
          <w:tcPr>
            <w:tcW w:w="775" w:type="dxa"/>
            <w:vAlign w:val="center"/>
          </w:tcPr>
          <w:p w:rsidR="00B44040" w:rsidRDefault="00B44040" w:rsidP="006B1EE9">
            <w:pPr>
              <w:jc w:val="center"/>
              <w:rPr>
                <w:color w:val="000000"/>
                <w:sz w:val="16"/>
                <w:szCs w:val="16"/>
              </w:rPr>
            </w:pPr>
            <w:r>
              <w:rPr>
                <w:rFonts w:hint="eastAsia"/>
                <w:color w:val="000000"/>
                <w:sz w:val="16"/>
                <w:szCs w:val="16"/>
              </w:rPr>
              <w:t>选修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造型材料</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widowControl/>
              <w:jc w:val="left"/>
              <w:rPr>
                <w:color w:val="000000"/>
                <w:sz w:val="18"/>
                <w:szCs w:val="18"/>
              </w:rPr>
            </w:pPr>
            <w:r>
              <w:rPr>
                <w:rFonts w:hint="eastAsia"/>
                <w:color w:val="000000"/>
                <w:sz w:val="18"/>
                <w:szCs w:val="18"/>
              </w:rPr>
              <w:t>铸造工艺基础</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铸件的品质控制</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材料成形方法实训</w:t>
            </w:r>
          </w:p>
        </w:tc>
        <w:tc>
          <w:tcPr>
            <w:tcW w:w="775" w:type="dxa"/>
            <w:vAlign w:val="center"/>
          </w:tcPr>
          <w:p w:rsidR="00B44040" w:rsidRDefault="00B44040" w:rsidP="006B1EE9">
            <w:pPr>
              <w:jc w:val="center"/>
              <w:rPr>
                <w:color w:val="000000"/>
                <w:sz w:val="16"/>
                <w:szCs w:val="16"/>
              </w:rPr>
            </w:pPr>
            <w:r>
              <w:rPr>
                <w:rFonts w:hint="eastAsia"/>
                <w:color w:val="000000"/>
                <w:sz w:val="16"/>
                <w:szCs w:val="16"/>
              </w:rPr>
              <w:t>选修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p>
        </w:tc>
        <w:tc>
          <w:tcPr>
            <w:tcW w:w="846" w:type="dxa"/>
          </w:tcPr>
          <w:p w:rsidR="00B44040" w:rsidRDefault="00B44040" w:rsidP="006B1EE9">
            <w:pPr>
              <w:rPr>
                <w:b/>
              </w:rPr>
            </w:pPr>
            <w:r>
              <w:rPr>
                <w:rFonts w:hint="eastAsia"/>
                <w:b/>
              </w:rPr>
              <w:t>√</w:t>
            </w:r>
          </w:p>
        </w:tc>
        <w:tc>
          <w:tcPr>
            <w:tcW w:w="891" w:type="dxa"/>
          </w:tcPr>
          <w:p w:rsidR="00B44040" w:rsidRDefault="00B44040" w:rsidP="006B1EE9">
            <w:pPr>
              <w:rPr>
                <w:b/>
              </w:rPr>
            </w:pPr>
          </w:p>
        </w:tc>
        <w:tc>
          <w:tcPr>
            <w:tcW w:w="802" w:type="dxa"/>
          </w:tcPr>
          <w:p w:rsidR="00B44040" w:rsidRDefault="00B44040" w:rsidP="006B1EE9">
            <w:pPr>
              <w:rPr>
                <w:b/>
              </w:rPr>
            </w:pP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铸造设备</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widowControl/>
              <w:jc w:val="left"/>
              <w:rPr>
                <w:color w:val="000000"/>
                <w:sz w:val="18"/>
                <w:szCs w:val="18"/>
              </w:rPr>
            </w:pPr>
            <w:r>
              <w:rPr>
                <w:rFonts w:hint="eastAsia"/>
                <w:color w:val="000000"/>
                <w:sz w:val="18"/>
                <w:szCs w:val="18"/>
              </w:rPr>
              <w:t>铸铁及其熔炼</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铸钢及其熔炼</w:t>
            </w:r>
          </w:p>
        </w:tc>
        <w:tc>
          <w:tcPr>
            <w:tcW w:w="775" w:type="dxa"/>
            <w:vAlign w:val="center"/>
          </w:tcPr>
          <w:p w:rsidR="00B44040" w:rsidRDefault="00B44040" w:rsidP="006B1EE9">
            <w:pPr>
              <w:jc w:val="center"/>
              <w:rPr>
                <w:color w:val="000000"/>
                <w:sz w:val="16"/>
                <w:szCs w:val="16"/>
              </w:rPr>
            </w:pPr>
            <w:r>
              <w:rPr>
                <w:rFonts w:hint="eastAsia"/>
                <w:color w:val="000000"/>
                <w:sz w:val="16"/>
                <w:szCs w:val="16"/>
              </w:rPr>
              <w:t>选修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非铁合金及其熔炼</w:t>
            </w:r>
          </w:p>
        </w:tc>
        <w:tc>
          <w:tcPr>
            <w:tcW w:w="775" w:type="dxa"/>
            <w:vAlign w:val="center"/>
          </w:tcPr>
          <w:p w:rsidR="00B44040" w:rsidRDefault="00B44040" w:rsidP="006B1EE9">
            <w:pPr>
              <w:jc w:val="center"/>
              <w:rPr>
                <w:color w:val="000000"/>
                <w:sz w:val="16"/>
                <w:szCs w:val="16"/>
              </w:rPr>
            </w:pPr>
            <w:r>
              <w:rPr>
                <w:rFonts w:hint="eastAsia"/>
                <w:color w:val="000000"/>
                <w:sz w:val="16"/>
                <w:szCs w:val="16"/>
              </w:rPr>
              <w:t>选修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铸造</w:t>
            </w:r>
            <w:r>
              <w:rPr>
                <w:rFonts w:ascii="Tahoma" w:hAnsi="Tahoma" w:cs="Tahoma"/>
                <w:sz w:val="18"/>
                <w:szCs w:val="18"/>
              </w:rPr>
              <w:t>CAD/CAE</w:t>
            </w:r>
          </w:p>
        </w:tc>
        <w:tc>
          <w:tcPr>
            <w:tcW w:w="775" w:type="dxa"/>
            <w:vAlign w:val="center"/>
          </w:tcPr>
          <w:p w:rsidR="00B44040" w:rsidRDefault="00B44040" w:rsidP="006B1EE9">
            <w:pPr>
              <w:jc w:val="center"/>
              <w:rPr>
                <w:color w:val="000000"/>
                <w:sz w:val="16"/>
                <w:szCs w:val="16"/>
              </w:rPr>
            </w:pPr>
            <w:r>
              <w:rPr>
                <w:rFonts w:hint="eastAsia"/>
                <w:color w:val="000000"/>
                <w:sz w:val="16"/>
                <w:szCs w:val="16"/>
              </w:rPr>
              <w:t>选修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铸造安全生产与职业素养</w:t>
            </w:r>
            <w:r>
              <w:rPr>
                <w:rFonts w:hint="eastAsia"/>
                <w:color w:val="000000"/>
                <w:sz w:val="18"/>
                <w:szCs w:val="18"/>
              </w:rPr>
              <w:t>*</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widowControl/>
              <w:jc w:val="left"/>
              <w:rPr>
                <w:color w:val="000000"/>
                <w:sz w:val="18"/>
                <w:szCs w:val="18"/>
              </w:rPr>
            </w:pPr>
            <w:r>
              <w:rPr>
                <w:rFonts w:hint="eastAsia"/>
                <w:color w:val="000000"/>
                <w:sz w:val="18"/>
                <w:szCs w:val="18"/>
              </w:rPr>
              <w:t>艺术品鉴赏与制造技术</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铸造企业管理基础</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铸造专业英语</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铸造新技术讲座</w:t>
            </w:r>
            <w:r>
              <w:rPr>
                <w:rFonts w:hint="eastAsia"/>
                <w:color w:val="000000"/>
                <w:sz w:val="18"/>
                <w:szCs w:val="18"/>
              </w:rPr>
              <w:t>*</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r>
              <w:rPr>
                <w:rFonts w:hint="eastAsia"/>
                <w:b/>
              </w:rPr>
              <w:t>√</w:t>
            </w:r>
          </w:p>
        </w:tc>
        <w:tc>
          <w:tcPr>
            <w:tcW w:w="846" w:type="dxa"/>
          </w:tcPr>
          <w:p w:rsidR="00B44040" w:rsidRDefault="00B44040" w:rsidP="006B1EE9">
            <w:pPr>
              <w:rPr>
                <w:b/>
              </w:rPr>
            </w:pPr>
          </w:p>
        </w:tc>
        <w:tc>
          <w:tcPr>
            <w:tcW w:w="891" w:type="dxa"/>
          </w:tcPr>
          <w:p w:rsidR="00B44040" w:rsidRDefault="00B44040" w:rsidP="006B1EE9">
            <w:pPr>
              <w:rPr>
                <w:b/>
              </w:rPr>
            </w:pPr>
          </w:p>
        </w:tc>
        <w:tc>
          <w:tcPr>
            <w:tcW w:w="802" w:type="dxa"/>
          </w:tcPr>
          <w:p w:rsidR="00B44040" w:rsidRDefault="00B44040" w:rsidP="006B1EE9">
            <w:pPr>
              <w:rPr>
                <w:b/>
              </w:rPr>
            </w:pPr>
            <w:r>
              <w:rPr>
                <w:rFonts w:hint="eastAsia"/>
                <w:b/>
              </w:rPr>
              <w:t>√</w:t>
            </w:r>
          </w:p>
        </w:tc>
        <w:tc>
          <w:tcPr>
            <w:tcW w:w="706" w:type="dxa"/>
          </w:tcPr>
          <w:p w:rsidR="00B44040" w:rsidRDefault="00B44040" w:rsidP="006B1EE9">
            <w:pPr>
              <w:rPr>
                <w:b/>
              </w:rPr>
            </w:pPr>
          </w:p>
        </w:tc>
        <w:tc>
          <w:tcPr>
            <w:tcW w:w="1127" w:type="dxa"/>
          </w:tcPr>
          <w:p w:rsidR="00B44040" w:rsidRDefault="00B44040" w:rsidP="006B1EE9">
            <w:pPr>
              <w:rPr>
                <w:b/>
              </w:rPr>
            </w:pPr>
          </w:p>
        </w:tc>
      </w:tr>
      <w:tr w:rsidR="00B44040" w:rsidTr="00B44040">
        <w:trPr>
          <w:trHeight w:val="585"/>
          <w:jc w:val="center"/>
        </w:trPr>
        <w:tc>
          <w:tcPr>
            <w:tcW w:w="2082" w:type="dxa"/>
            <w:vAlign w:val="center"/>
          </w:tcPr>
          <w:p w:rsidR="00B44040" w:rsidRDefault="00B44040" w:rsidP="00B44040">
            <w:pPr>
              <w:jc w:val="left"/>
              <w:rPr>
                <w:color w:val="000000"/>
                <w:sz w:val="18"/>
                <w:szCs w:val="18"/>
              </w:rPr>
            </w:pPr>
            <w:r>
              <w:rPr>
                <w:rFonts w:hint="eastAsia"/>
                <w:color w:val="000000"/>
                <w:sz w:val="18"/>
                <w:szCs w:val="18"/>
              </w:rPr>
              <w:t>毕业实习</w:t>
            </w:r>
          </w:p>
        </w:tc>
        <w:tc>
          <w:tcPr>
            <w:tcW w:w="775" w:type="dxa"/>
            <w:vAlign w:val="center"/>
          </w:tcPr>
          <w:p w:rsidR="00B44040" w:rsidRDefault="00B44040" w:rsidP="006B1EE9">
            <w:pPr>
              <w:jc w:val="center"/>
              <w:rPr>
                <w:color w:val="000000"/>
                <w:sz w:val="16"/>
                <w:szCs w:val="16"/>
              </w:rPr>
            </w:pPr>
            <w:r>
              <w:rPr>
                <w:rFonts w:hint="eastAsia"/>
                <w:color w:val="000000"/>
                <w:sz w:val="16"/>
                <w:szCs w:val="16"/>
              </w:rPr>
              <w:t>必修</w:t>
            </w:r>
          </w:p>
        </w:tc>
        <w:tc>
          <w:tcPr>
            <w:tcW w:w="846" w:type="dxa"/>
            <w:vAlign w:val="center"/>
          </w:tcPr>
          <w:p w:rsidR="00B44040" w:rsidRDefault="00B44040" w:rsidP="006B1EE9">
            <w:pPr>
              <w:jc w:val="center"/>
              <w:rPr>
                <w:color w:val="000000"/>
                <w:sz w:val="16"/>
                <w:szCs w:val="16"/>
              </w:rPr>
            </w:pPr>
            <w:r>
              <w:rPr>
                <w:rFonts w:hint="eastAsia"/>
                <w:color w:val="000000"/>
                <w:sz w:val="16"/>
                <w:szCs w:val="16"/>
              </w:rPr>
              <w:t>非统设</w:t>
            </w:r>
          </w:p>
        </w:tc>
        <w:tc>
          <w:tcPr>
            <w:tcW w:w="847" w:type="dxa"/>
          </w:tcPr>
          <w:p w:rsidR="00B44040" w:rsidRDefault="00B44040" w:rsidP="006B1EE9">
            <w:pPr>
              <w:rPr>
                <w:b/>
              </w:rPr>
            </w:pPr>
          </w:p>
        </w:tc>
        <w:tc>
          <w:tcPr>
            <w:tcW w:w="846" w:type="dxa"/>
          </w:tcPr>
          <w:p w:rsidR="00B44040" w:rsidRDefault="00B44040" w:rsidP="006B1EE9">
            <w:pPr>
              <w:rPr>
                <w:b/>
              </w:rPr>
            </w:pPr>
            <w:r>
              <w:rPr>
                <w:rFonts w:hint="eastAsia"/>
                <w:b/>
              </w:rPr>
              <w:t>√</w:t>
            </w:r>
          </w:p>
        </w:tc>
        <w:tc>
          <w:tcPr>
            <w:tcW w:w="891" w:type="dxa"/>
          </w:tcPr>
          <w:p w:rsidR="00B44040" w:rsidRDefault="00B44040" w:rsidP="006B1EE9">
            <w:pPr>
              <w:rPr>
                <w:b/>
              </w:rPr>
            </w:pPr>
          </w:p>
        </w:tc>
        <w:tc>
          <w:tcPr>
            <w:tcW w:w="802" w:type="dxa"/>
          </w:tcPr>
          <w:p w:rsidR="00B44040" w:rsidRDefault="00B44040" w:rsidP="006B1EE9">
            <w:pPr>
              <w:rPr>
                <w:b/>
              </w:rPr>
            </w:pPr>
          </w:p>
        </w:tc>
        <w:tc>
          <w:tcPr>
            <w:tcW w:w="706" w:type="dxa"/>
          </w:tcPr>
          <w:p w:rsidR="00B44040" w:rsidRDefault="00B44040" w:rsidP="006B1EE9">
            <w:pPr>
              <w:rPr>
                <w:b/>
              </w:rPr>
            </w:pPr>
          </w:p>
        </w:tc>
        <w:tc>
          <w:tcPr>
            <w:tcW w:w="1127" w:type="dxa"/>
          </w:tcPr>
          <w:p w:rsidR="00B44040" w:rsidRDefault="00B44040" w:rsidP="006B1EE9">
            <w:pPr>
              <w:rPr>
                <w:b/>
              </w:rPr>
            </w:pPr>
          </w:p>
        </w:tc>
      </w:tr>
    </w:tbl>
    <w:p w:rsidR="0087384C" w:rsidRDefault="0087384C" w:rsidP="00B44040">
      <w:pPr>
        <w:rPr>
          <w:rFonts w:ascii="宋体" w:hAnsi="宋体"/>
          <w:b/>
          <w:sz w:val="24"/>
        </w:rPr>
      </w:pPr>
    </w:p>
    <w:p w:rsidR="00406F71" w:rsidRPr="009A123D" w:rsidRDefault="0087384C" w:rsidP="00406F71">
      <w:pPr>
        <w:spacing w:line="360" w:lineRule="auto"/>
        <w:ind w:firstLineChars="200" w:firstLine="482"/>
        <w:rPr>
          <w:rFonts w:ascii="宋体" w:hAnsi="宋体"/>
          <w:b/>
          <w:sz w:val="24"/>
        </w:rPr>
      </w:pPr>
      <w:r>
        <w:rPr>
          <w:rFonts w:ascii="宋体" w:hAnsi="宋体" w:hint="eastAsia"/>
          <w:b/>
          <w:sz w:val="24"/>
        </w:rPr>
        <w:lastRenderedPageBreak/>
        <w:t>六</w:t>
      </w:r>
      <w:r w:rsidRPr="0087384C">
        <w:rPr>
          <w:rFonts w:ascii="宋体" w:hAnsi="宋体" w:hint="eastAsia"/>
          <w:b/>
          <w:sz w:val="24"/>
        </w:rPr>
        <w:t>、</w:t>
      </w:r>
      <w:r w:rsidR="00406F71" w:rsidRPr="009A123D">
        <w:rPr>
          <w:rFonts w:ascii="宋体" w:hAnsi="宋体" w:hint="eastAsia"/>
          <w:b/>
          <w:sz w:val="24"/>
        </w:rPr>
        <w:t>三级教学机构职责与分工</w:t>
      </w:r>
    </w:p>
    <w:p w:rsidR="00406F71" w:rsidRDefault="00406F71" w:rsidP="00406F71">
      <w:pPr>
        <w:spacing w:line="360" w:lineRule="auto"/>
        <w:ind w:firstLineChars="200" w:firstLine="480"/>
        <w:rPr>
          <w:rFonts w:ascii="宋体" w:hAnsi="宋体"/>
          <w:sz w:val="24"/>
        </w:rPr>
      </w:pPr>
      <w:r>
        <w:rPr>
          <w:rFonts w:ascii="宋体" w:hAnsi="宋体" w:hint="eastAsia"/>
          <w:sz w:val="24"/>
        </w:rPr>
        <w:t>1.</w:t>
      </w:r>
      <w:r w:rsidRPr="00E923D6">
        <w:rPr>
          <w:rFonts w:ascii="宋体" w:hAnsi="宋体" w:hint="eastAsia"/>
          <w:sz w:val="24"/>
        </w:rPr>
        <w:t xml:space="preserve"> 统设课程由</w:t>
      </w:r>
      <w:r w:rsidR="00EE2B73">
        <w:rPr>
          <w:rFonts w:ascii="宋体" w:hAnsi="宋体" w:hint="eastAsia"/>
          <w:sz w:val="24"/>
        </w:rPr>
        <w:t>国家开放大学</w:t>
      </w:r>
      <w:r w:rsidRPr="00E923D6">
        <w:rPr>
          <w:rFonts w:ascii="宋体" w:hAnsi="宋体" w:hint="eastAsia"/>
          <w:sz w:val="24"/>
        </w:rPr>
        <w:t>统一开设，执行统一教学大纲、统一教材、统一考试、统一评分标准。统设课程</w:t>
      </w:r>
      <w:r w:rsidR="00EE2B73" w:rsidRPr="00E923D6">
        <w:rPr>
          <w:rFonts w:ascii="宋体" w:hAnsi="宋体" w:hint="eastAsia"/>
          <w:sz w:val="24"/>
        </w:rPr>
        <w:t>教学资源的制作</w:t>
      </w:r>
      <w:r w:rsidRPr="00E923D6">
        <w:rPr>
          <w:rFonts w:ascii="宋体" w:hAnsi="宋体" w:hint="eastAsia"/>
          <w:sz w:val="24"/>
        </w:rPr>
        <w:t>由</w:t>
      </w:r>
      <w:r w:rsidR="00EE2B73">
        <w:rPr>
          <w:rFonts w:ascii="宋体" w:hAnsi="宋体" w:hint="eastAsia"/>
          <w:sz w:val="24"/>
        </w:rPr>
        <w:t>国家开放大学</w:t>
      </w:r>
      <w:r w:rsidRPr="00E923D6">
        <w:rPr>
          <w:rFonts w:ascii="宋体" w:hAnsi="宋体" w:hint="eastAsia"/>
          <w:sz w:val="24"/>
        </w:rPr>
        <w:t>统一开发和建设，</w:t>
      </w:r>
      <w:r w:rsidR="00EE2B73">
        <w:rPr>
          <w:rFonts w:ascii="宋体" w:hAnsi="宋体" w:hint="eastAsia"/>
          <w:sz w:val="24"/>
        </w:rPr>
        <w:t>铸造学院</w:t>
      </w:r>
      <w:r w:rsidRPr="00E923D6">
        <w:rPr>
          <w:rFonts w:ascii="宋体" w:hAnsi="宋体" w:hint="eastAsia"/>
          <w:sz w:val="24"/>
        </w:rPr>
        <w:t>和</w:t>
      </w:r>
      <w:r w:rsidR="00EE2B73">
        <w:rPr>
          <w:rFonts w:ascii="宋体" w:hAnsi="宋体" w:hint="eastAsia"/>
          <w:sz w:val="24"/>
        </w:rPr>
        <w:t>各学习中心</w:t>
      </w:r>
      <w:r w:rsidRPr="00E923D6">
        <w:rPr>
          <w:rFonts w:ascii="宋体" w:hAnsi="宋体" w:hint="eastAsia"/>
          <w:sz w:val="24"/>
        </w:rPr>
        <w:t>负责使用和反馈使用意见</w:t>
      </w:r>
      <w:r w:rsidR="009C7C84">
        <w:rPr>
          <w:rFonts w:ascii="宋体" w:hAnsi="宋体" w:hint="eastAsia"/>
          <w:sz w:val="24"/>
        </w:rPr>
        <w:t>。</w:t>
      </w:r>
      <w:r w:rsidR="00EE2B73">
        <w:rPr>
          <w:rFonts w:ascii="宋体" w:hAnsi="宋体" w:hint="eastAsia"/>
          <w:sz w:val="24"/>
        </w:rPr>
        <w:t>铸造学院</w:t>
      </w:r>
      <w:r w:rsidR="00EE2B73" w:rsidRPr="00E923D6">
        <w:rPr>
          <w:rFonts w:ascii="宋体" w:hAnsi="宋体" w:hint="eastAsia"/>
          <w:sz w:val="24"/>
        </w:rPr>
        <w:t>和</w:t>
      </w:r>
      <w:r w:rsidR="00EE2B73">
        <w:rPr>
          <w:rFonts w:ascii="宋体" w:hAnsi="宋体" w:hint="eastAsia"/>
          <w:sz w:val="24"/>
        </w:rPr>
        <w:t>各学习中心</w:t>
      </w:r>
      <w:r w:rsidRPr="00E923D6">
        <w:rPr>
          <w:rFonts w:ascii="宋体" w:hAnsi="宋体" w:hint="eastAsia"/>
          <w:sz w:val="24"/>
        </w:rPr>
        <w:t>教师可积极参与</w:t>
      </w:r>
      <w:r w:rsidR="00EE2B73">
        <w:rPr>
          <w:rFonts w:ascii="宋体" w:hAnsi="宋体" w:hint="eastAsia"/>
          <w:sz w:val="24"/>
        </w:rPr>
        <w:t>国家开放大学</w:t>
      </w:r>
      <w:r w:rsidRPr="00E923D6">
        <w:rPr>
          <w:rFonts w:ascii="宋体" w:hAnsi="宋体" w:hint="eastAsia"/>
          <w:sz w:val="24"/>
        </w:rPr>
        <w:t>课程教材、教学指导书、音像磁带等教学资源的建设。</w:t>
      </w:r>
      <w:r w:rsidR="00EE2B73">
        <w:rPr>
          <w:rFonts w:ascii="宋体" w:hAnsi="宋体" w:hint="eastAsia"/>
          <w:sz w:val="24"/>
        </w:rPr>
        <w:t>国家开放大学</w:t>
      </w:r>
      <w:r w:rsidRPr="00E923D6">
        <w:rPr>
          <w:rFonts w:ascii="宋体" w:hAnsi="宋体" w:hint="eastAsia"/>
          <w:sz w:val="24"/>
        </w:rPr>
        <w:t>全面负责教学和管理工作</w:t>
      </w:r>
      <w:r w:rsidR="00EE2B73">
        <w:rPr>
          <w:rFonts w:ascii="宋体" w:hAnsi="宋体" w:hint="eastAsia"/>
          <w:sz w:val="24"/>
        </w:rPr>
        <w:t>。</w:t>
      </w:r>
    </w:p>
    <w:p w:rsidR="00406F71" w:rsidRDefault="00406F71" w:rsidP="00406F71">
      <w:pPr>
        <w:spacing w:line="360" w:lineRule="auto"/>
        <w:ind w:firstLineChars="200" w:firstLine="480"/>
        <w:rPr>
          <w:rFonts w:ascii="宋体" w:hAnsi="宋体"/>
          <w:sz w:val="24"/>
        </w:rPr>
      </w:pPr>
      <w:r>
        <w:rPr>
          <w:rFonts w:ascii="宋体" w:hAnsi="宋体" w:hint="eastAsia"/>
          <w:sz w:val="24"/>
        </w:rPr>
        <w:t>2.</w:t>
      </w:r>
      <w:r w:rsidR="00155A14">
        <w:rPr>
          <w:rFonts w:ascii="宋体" w:hAnsi="宋体" w:hint="eastAsia"/>
          <w:sz w:val="24"/>
        </w:rPr>
        <w:t>非统设</w:t>
      </w:r>
      <w:r w:rsidRPr="00E923D6">
        <w:rPr>
          <w:rFonts w:ascii="宋体" w:hAnsi="宋体" w:hint="eastAsia"/>
          <w:sz w:val="24"/>
        </w:rPr>
        <w:t>课程</w:t>
      </w:r>
      <w:r w:rsidR="00155A14">
        <w:rPr>
          <w:rFonts w:ascii="宋体" w:hAnsi="宋体" w:hint="eastAsia"/>
          <w:sz w:val="24"/>
        </w:rPr>
        <w:t>及综合实践环节</w:t>
      </w:r>
      <w:r w:rsidRPr="00E923D6">
        <w:rPr>
          <w:rFonts w:ascii="宋体" w:hAnsi="宋体" w:hint="eastAsia"/>
          <w:sz w:val="24"/>
        </w:rPr>
        <w:t>由</w:t>
      </w:r>
      <w:r w:rsidR="00EE2B73">
        <w:rPr>
          <w:rFonts w:ascii="宋体" w:hAnsi="宋体" w:hint="eastAsia"/>
          <w:sz w:val="24"/>
        </w:rPr>
        <w:t>铸造学院</w:t>
      </w:r>
      <w:r w:rsidRPr="00E923D6">
        <w:rPr>
          <w:rFonts w:ascii="宋体" w:hAnsi="宋体" w:hint="eastAsia"/>
          <w:sz w:val="24"/>
        </w:rPr>
        <w:t>负责，</w:t>
      </w:r>
      <w:r w:rsidR="00EE2B73">
        <w:rPr>
          <w:rFonts w:ascii="宋体" w:hAnsi="宋体" w:hint="eastAsia"/>
          <w:sz w:val="24"/>
        </w:rPr>
        <w:t>国家开放大学</w:t>
      </w:r>
      <w:r w:rsidRPr="00E923D6">
        <w:rPr>
          <w:rFonts w:ascii="宋体" w:hAnsi="宋体" w:hint="eastAsia"/>
          <w:sz w:val="24"/>
        </w:rPr>
        <w:t>可提供教学大纲、教材、教学指导书、音像磁带等教学资源的支持服务，</w:t>
      </w:r>
      <w:r w:rsidR="00EE2B73">
        <w:rPr>
          <w:rFonts w:ascii="宋体" w:hAnsi="宋体" w:hint="eastAsia"/>
          <w:sz w:val="24"/>
        </w:rPr>
        <w:t>铸造学院</w:t>
      </w:r>
      <w:r w:rsidRPr="00E923D6">
        <w:rPr>
          <w:rFonts w:ascii="宋体" w:hAnsi="宋体" w:hint="eastAsia"/>
          <w:sz w:val="24"/>
        </w:rPr>
        <w:t>负责授课方式、教学进度、期末复习资料、统一命题考试和评分标准。</w:t>
      </w:r>
      <w:r w:rsidR="00EE2B73">
        <w:rPr>
          <w:rFonts w:ascii="宋体" w:hAnsi="宋体" w:hint="eastAsia"/>
          <w:sz w:val="24"/>
        </w:rPr>
        <w:t>铸造学院</w:t>
      </w:r>
      <w:r w:rsidRPr="00E923D6">
        <w:rPr>
          <w:rFonts w:ascii="宋体" w:hAnsi="宋体" w:hint="eastAsia"/>
          <w:sz w:val="24"/>
        </w:rPr>
        <w:t>开</w:t>
      </w:r>
      <w:r w:rsidR="00EE2B73">
        <w:rPr>
          <w:rFonts w:ascii="宋体" w:hAnsi="宋体" w:hint="eastAsia"/>
          <w:sz w:val="24"/>
        </w:rPr>
        <w:t>设</w:t>
      </w:r>
      <w:r w:rsidRPr="00E923D6">
        <w:rPr>
          <w:rFonts w:ascii="宋体" w:hAnsi="宋体" w:hint="eastAsia"/>
          <w:sz w:val="24"/>
        </w:rPr>
        <w:t>课程的教学大纲、教材、教学安排、授课方式及考核办法均由</w:t>
      </w:r>
      <w:r w:rsidR="00EE2B73">
        <w:rPr>
          <w:rFonts w:ascii="宋体" w:hAnsi="宋体" w:hint="eastAsia"/>
          <w:sz w:val="24"/>
        </w:rPr>
        <w:t>铸造学院</w:t>
      </w:r>
      <w:r w:rsidRPr="00E923D6">
        <w:rPr>
          <w:rFonts w:ascii="宋体" w:hAnsi="宋体" w:hint="eastAsia"/>
          <w:sz w:val="24"/>
        </w:rPr>
        <w:t>确定。</w:t>
      </w:r>
      <w:r w:rsidR="00EE2B73">
        <w:rPr>
          <w:rFonts w:ascii="宋体" w:hAnsi="宋体" w:hint="eastAsia"/>
          <w:sz w:val="24"/>
        </w:rPr>
        <w:t>铸造学院</w:t>
      </w:r>
      <w:r w:rsidRPr="00E923D6">
        <w:rPr>
          <w:rFonts w:ascii="宋体" w:hAnsi="宋体" w:hint="eastAsia"/>
          <w:sz w:val="24"/>
        </w:rPr>
        <w:t>根据</w:t>
      </w:r>
      <w:r w:rsidR="00EE2B73">
        <w:rPr>
          <w:rFonts w:ascii="宋体" w:hAnsi="宋体" w:hint="eastAsia"/>
          <w:sz w:val="24"/>
        </w:rPr>
        <w:t>国家开放大学</w:t>
      </w:r>
      <w:r w:rsidRPr="00E923D6">
        <w:rPr>
          <w:rFonts w:ascii="宋体" w:hAnsi="宋体" w:hint="eastAsia"/>
          <w:sz w:val="24"/>
        </w:rPr>
        <w:t>文件精神研究、设计教学模式，制订和落实专业教学实施方案，组织制作</w:t>
      </w:r>
      <w:r w:rsidRPr="00E923D6">
        <w:rPr>
          <w:rFonts w:ascii="宋体" w:hAnsi="宋体"/>
          <w:sz w:val="24"/>
        </w:rPr>
        <w:t>CAI</w:t>
      </w:r>
      <w:r w:rsidRPr="00E923D6">
        <w:rPr>
          <w:rFonts w:ascii="宋体" w:hAnsi="宋体" w:hint="eastAsia"/>
          <w:sz w:val="24"/>
        </w:rPr>
        <w:t>课件及其它多媒体教材，编制</w:t>
      </w:r>
      <w:r w:rsidR="00D3597E">
        <w:rPr>
          <w:rFonts w:ascii="宋体" w:hAnsi="宋体" w:hint="eastAsia"/>
          <w:sz w:val="24"/>
        </w:rPr>
        <w:t>铸造学院</w:t>
      </w:r>
      <w:r w:rsidRPr="00E923D6">
        <w:rPr>
          <w:rFonts w:ascii="宋体" w:hAnsi="宋体" w:hint="eastAsia"/>
          <w:sz w:val="24"/>
        </w:rPr>
        <w:t>开</w:t>
      </w:r>
      <w:r w:rsidR="00D3597E">
        <w:rPr>
          <w:rFonts w:ascii="宋体" w:hAnsi="宋体" w:hint="eastAsia"/>
          <w:sz w:val="24"/>
        </w:rPr>
        <w:t>设</w:t>
      </w:r>
      <w:r w:rsidRPr="00E923D6">
        <w:rPr>
          <w:rFonts w:ascii="宋体" w:hAnsi="宋体" w:hint="eastAsia"/>
          <w:sz w:val="24"/>
        </w:rPr>
        <w:t>课教学大纲及辅导材料，对各</w:t>
      </w:r>
      <w:r w:rsidR="009C7C84">
        <w:rPr>
          <w:rFonts w:ascii="宋体" w:hAnsi="宋体" w:hint="eastAsia"/>
          <w:sz w:val="24"/>
        </w:rPr>
        <w:t>学习中心</w:t>
      </w:r>
      <w:r w:rsidRPr="00E923D6">
        <w:rPr>
          <w:rFonts w:ascii="宋体" w:hAnsi="宋体" w:hint="eastAsia"/>
          <w:sz w:val="24"/>
        </w:rPr>
        <w:t>的教学情况进行检查督导，交流教学信息，负责解答学</w:t>
      </w:r>
      <w:r w:rsidR="00D3597E">
        <w:rPr>
          <w:rFonts w:ascii="宋体" w:hAnsi="宋体" w:hint="eastAsia"/>
          <w:sz w:val="24"/>
        </w:rPr>
        <w:t>生</w:t>
      </w:r>
      <w:r w:rsidRPr="00E923D6">
        <w:rPr>
          <w:rFonts w:ascii="宋体" w:hAnsi="宋体" w:hint="eastAsia"/>
          <w:sz w:val="24"/>
        </w:rPr>
        <w:t>和</w:t>
      </w:r>
      <w:r w:rsidR="00D3597E">
        <w:rPr>
          <w:rFonts w:ascii="宋体" w:hAnsi="宋体" w:hint="eastAsia"/>
          <w:sz w:val="24"/>
        </w:rPr>
        <w:t>各学习中心</w:t>
      </w:r>
      <w:r w:rsidRPr="00E923D6">
        <w:rPr>
          <w:rFonts w:ascii="宋体" w:hAnsi="宋体" w:hint="eastAsia"/>
          <w:sz w:val="24"/>
        </w:rPr>
        <w:t>教师提出的相关问题，组织开展各专业课程专兼职教师师资培训，组织开展远程开放教育的课题研究，制作、更新网上教学辅导信息。</w:t>
      </w:r>
      <w:r w:rsidR="00155A14">
        <w:rPr>
          <w:rFonts w:ascii="宋体" w:hAnsi="宋体" w:hint="eastAsia"/>
          <w:sz w:val="24"/>
        </w:rPr>
        <w:t>非统设</w:t>
      </w:r>
      <w:r w:rsidRPr="00E923D6">
        <w:rPr>
          <w:rFonts w:ascii="宋体" w:hAnsi="宋体" w:hint="eastAsia"/>
          <w:sz w:val="24"/>
        </w:rPr>
        <w:t>课程教学资源由</w:t>
      </w:r>
      <w:r w:rsidR="00D3597E">
        <w:rPr>
          <w:rFonts w:ascii="宋体" w:hAnsi="宋体" w:hint="eastAsia"/>
          <w:sz w:val="24"/>
        </w:rPr>
        <w:t>铸造学院</w:t>
      </w:r>
      <w:r w:rsidRPr="00E923D6">
        <w:rPr>
          <w:rFonts w:ascii="宋体" w:hAnsi="宋体" w:hint="eastAsia"/>
          <w:sz w:val="24"/>
        </w:rPr>
        <w:t>负责开发和建设，</w:t>
      </w:r>
      <w:r w:rsidR="00EE2B73">
        <w:rPr>
          <w:rFonts w:ascii="宋体" w:hAnsi="宋体" w:hint="eastAsia"/>
          <w:sz w:val="24"/>
        </w:rPr>
        <w:t>国家开放大学</w:t>
      </w:r>
      <w:r w:rsidRPr="00E923D6">
        <w:rPr>
          <w:rFonts w:ascii="宋体" w:hAnsi="宋体" w:hint="eastAsia"/>
          <w:sz w:val="24"/>
        </w:rPr>
        <w:t>可提供教学资源的支持服务。</w:t>
      </w:r>
    </w:p>
    <w:p w:rsidR="00A134ED" w:rsidRPr="00A134ED" w:rsidRDefault="00406F71" w:rsidP="00A134ED">
      <w:pPr>
        <w:pStyle w:val="a3"/>
        <w:ind w:firstLineChars="150" w:firstLine="361"/>
        <w:rPr>
          <w:rFonts w:eastAsiaTheme="minorEastAsia" w:cstheme="minorBidi"/>
          <w:b/>
          <w:kern w:val="2"/>
          <w:szCs w:val="22"/>
        </w:rPr>
      </w:pPr>
      <w:r>
        <w:rPr>
          <w:rFonts w:hint="eastAsia"/>
          <w:b/>
        </w:rPr>
        <w:t>七、</w:t>
      </w:r>
      <w:r w:rsidR="00A134ED" w:rsidRPr="00A134ED">
        <w:rPr>
          <w:rFonts w:eastAsiaTheme="minorEastAsia" w:cstheme="minorBidi"/>
          <w:b/>
          <w:kern w:val="2"/>
          <w:szCs w:val="22"/>
        </w:rPr>
        <w:t xml:space="preserve">教学条件要求 </w:t>
      </w:r>
    </w:p>
    <w:p w:rsidR="00A134ED" w:rsidRDefault="00A134ED" w:rsidP="00A134ED">
      <w:pPr>
        <w:spacing w:line="360" w:lineRule="auto"/>
        <w:ind w:firstLineChars="200" w:firstLine="480"/>
        <w:rPr>
          <w:rFonts w:ascii="宋体" w:hAnsi="宋体"/>
          <w:sz w:val="24"/>
        </w:rPr>
      </w:pPr>
      <w:r w:rsidRPr="00A134ED">
        <w:rPr>
          <w:rFonts w:ascii="宋体" w:hAnsi="宋体"/>
          <w:sz w:val="24"/>
        </w:rPr>
        <w:t>1．</w:t>
      </w:r>
      <w:r>
        <w:rPr>
          <w:rFonts w:ascii="宋体" w:hAnsi="宋体" w:hint="eastAsia"/>
          <w:sz w:val="24"/>
        </w:rPr>
        <w:t>硬件</w:t>
      </w:r>
      <w:r w:rsidRPr="00A134ED">
        <w:rPr>
          <w:rFonts w:ascii="宋体" w:hAnsi="宋体"/>
          <w:sz w:val="24"/>
        </w:rPr>
        <w:t>设备</w:t>
      </w:r>
    </w:p>
    <w:p w:rsidR="00A134ED" w:rsidRPr="00A134ED" w:rsidRDefault="00A134ED" w:rsidP="00A134ED">
      <w:pPr>
        <w:spacing w:line="360" w:lineRule="auto"/>
        <w:ind w:firstLineChars="200" w:firstLine="480"/>
        <w:rPr>
          <w:rFonts w:ascii="宋体" w:hAnsi="宋体"/>
          <w:sz w:val="24"/>
        </w:rPr>
      </w:pPr>
      <w:r w:rsidRPr="00A134ED">
        <w:rPr>
          <w:rFonts w:ascii="宋体" w:hAnsi="宋体"/>
          <w:sz w:val="24"/>
        </w:rPr>
        <w:t xml:space="preserve"> 应具有自学辅导教室（集中辅导/答疑/讨论）、专业图书借阅、实验室、视听教室（保证外语教学、学生看课程录像）、多媒体教室（演示课件等） 。</w:t>
      </w:r>
    </w:p>
    <w:p w:rsidR="00717892" w:rsidRDefault="00A134ED" w:rsidP="00A134ED">
      <w:pPr>
        <w:spacing w:line="360" w:lineRule="auto"/>
        <w:ind w:firstLineChars="200" w:firstLine="480"/>
        <w:rPr>
          <w:rFonts w:ascii="宋体" w:hAnsi="宋体"/>
          <w:sz w:val="24"/>
        </w:rPr>
      </w:pPr>
      <w:r w:rsidRPr="00A134ED">
        <w:rPr>
          <w:rFonts w:ascii="宋体" w:hAnsi="宋体"/>
          <w:sz w:val="24"/>
        </w:rPr>
        <w:t>2．</w:t>
      </w:r>
      <w:r w:rsidR="00717892">
        <w:rPr>
          <w:rFonts w:ascii="宋体" w:hAnsi="宋体" w:hint="eastAsia"/>
          <w:sz w:val="24"/>
        </w:rPr>
        <w:t>实践场地</w:t>
      </w:r>
    </w:p>
    <w:p w:rsidR="009C7C84" w:rsidRDefault="009C7C84" w:rsidP="00995529">
      <w:pPr>
        <w:spacing w:line="360" w:lineRule="auto"/>
        <w:ind w:firstLineChars="200" w:firstLine="480"/>
        <w:rPr>
          <w:rFonts w:ascii="宋体" w:hAnsi="宋体"/>
          <w:sz w:val="24"/>
        </w:rPr>
      </w:pPr>
      <w:r>
        <w:rPr>
          <w:rFonts w:ascii="宋体" w:hAnsi="宋体" w:hint="eastAsia"/>
          <w:sz w:val="24"/>
        </w:rPr>
        <w:t>（1）</w:t>
      </w:r>
      <w:r w:rsidRPr="009C7C84">
        <w:rPr>
          <w:rFonts w:ascii="宋体" w:hAnsi="宋体"/>
          <w:sz w:val="24"/>
        </w:rPr>
        <w:t>《</w:t>
      </w:r>
      <w:r w:rsidRPr="009C7C84">
        <w:rPr>
          <w:rFonts w:ascii="宋体" w:hAnsi="宋体" w:hint="eastAsia"/>
          <w:sz w:val="24"/>
        </w:rPr>
        <w:t>材料</w:t>
      </w:r>
      <w:r w:rsidRPr="009C7C84">
        <w:rPr>
          <w:rFonts w:ascii="宋体" w:hAnsi="宋体"/>
          <w:sz w:val="24"/>
        </w:rPr>
        <w:t>性能与成型控制》</w:t>
      </w:r>
      <w:r w:rsidRPr="009C7C84">
        <w:rPr>
          <w:rFonts w:ascii="宋体" w:hAnsi="宋体" w:hint="eastAsia"/>
          <w:sz w:val="24"/>
        </w:rPr>
        <w:t>课程，</w:t>
      </w:r>
      <w:r>
        <w:rPr>
          <w:rFonts w:ascii="宋体" w:hAnsi="宋体" w:hint="eastAsia"/>
          <w:sz w:val="24"/>
        </w:rPr>
        <w:t>应</w:t>
      </w:r>
      <w:r w:rsidRPr="009C7C84">
        <w:rPr>
          <w:rFonts w:ascii="宋体" w:hAnsi="宋体" w:hint="eastAsia"/>
          <w:sz w:val="24"/>
        </w:rPr>
        <w:t>为</w:t>
      </w:r>
      <w:r w:rsidRPr="009C7C84">
        <w:rPr>
          <w:rFonts w:ascii="宋体" w:hAnsi="宋体"/>
          <w:sz w:val="24"/>
        </w:rPr>
        <w:t>学生提供</w:t>
      </w:r>
      <w:r w:rsidRPr="009C7C84">
        <w:rPr>
          <w:rFonts w:ascii="宋体" w:hAnsi="宋体" w:hint="eastAsia"/>
          <w:sz w:val="24"/>
        </w:rPr>
        <w:t>铸、</w:t>
      </w:r>
      <w:r w:rsidRPr="009C7C84">
        <w:rPr>
          <w:rFonts w:ascii="宋体" w:hAnsi="宋体"/>
          <w:sz w:val="24"/>
        </w:rPr>
        <w:t>锻</w:t>
      </w:r>
      <w:r w:rsidR="00995529">
        <w:rPr>
          <w:rFonts w:ascii="宋体" w:hAnsi="宋体" w:hint="eastAsia"/>
          <w:sz w:val="24"/>
        </w:rPr>
        <w:t>和</w:t>
      </w:r>
      <w:r w:rsidRPr="009C7C84">
        <w:rPr>
          <w:rFonts w:ascii="宋体" w:hAnsi="宋体"/>
          <w:sz w:val="24"/>
        </w:rPr>
        <w:t>焊</w:t>
      </w:r>
      <w:r w:rsidR="003F4F06">
        <w:rPr>
          <w:rFonts w:ascii="宋体" w:hAnsi="宋体" w:hint="eastAsia"/>
          <w:sz w:val="24"/>
        </w:rPr>
        <w:t>的</w:t>
      </w:r>
      <w:r w:rsidRPr="009C7C84">
        <w:rPr>
          <w:rFonts w:ascii="宋体" w:hAnsi="宋体" w:hint="eastAsia"/>
          <w:sz w:val="24"/>
        </w:rPr>
        <w:t>现场</w:t>
      </w:r>
      <w:r w:rsidRPr="009C7C84">
        <w:rPr>
          <w:rFonts w:ascii="宋体" w:hAnsi="宋体"/>
          <w:sz w:val="24"/>
        </w:rPr>
        <w:t>观摩与实践的场地</w:t>
      </w:r>
      <w:r>
        <w:rPr>
          <w:rFonts w:ascii="宋体" w:hAnsi="宋体" w:hint="eastAsia"/>
          <w:sz w:val="24"/>
        </w:rPr>
        <w:t>。</w:t>
      </w:r>
    </w:p>
    <w:p w:rsidR="009C7C84" w:rsidRDefault="009C7C84" w:rsidP="00995529">
      <w:pPr>
        <w:spacing w:line="360" w:lineRule="auto"/>
        <w:ind w:firstLineChars="200" w:firstLine="480"/>
        <w:rPr>
          <w:rFonts w:ascii="宋体" w:hAnsi="宋体"/>
          <w:sz w:val="24"/>
        </w:rPr>
      </w:pPr>
      <w:r>
        <w:rPr>
          <w:rFonts w:ascii="宋体" w:hAnsi="宋体" w:hint="eastAsia"/>
          <w:sz w:val="24"/>
        </w:rPr>
        <w:t>（2）</w:t>
      </w:r>
      <w:r w:rsidRPr="009C7C84">
        <w:rPr>
          <w:rFonts w:ascii="宋体" w:hAnsi="宋体" w:hint="eastAsia"/>
          <w:sz w:val="24"/>
        </w:rPr>
        <w:t>《金属材料</w:t>
      </w:r>
      <w:r w:rsidRPr="009C7C84">
        <w:rPr>
          <w:rFonts w:ascii="宋体" w:hAnsi="宋体"/>
          <w:sz w:val="24"/>
        </w:rPr>
        <w:t>与热处理</w:t>
      </w:r>
      <w:r w:rsidRPr="009C7C84">
        <w:rPr>
          <w:rFonts w:ascii="宋体" w:hAnsi="宋体" w:hint="eastAsia"/>
          <w:sz w:val="24"/>
        </w:rPr>
        <w:t>》课程</w:t>
      </w:r>
      <w:r w:rsidRPr="009C7C84">
        <w:rPr>
          <w:rFonts w:ascii="宋体" w:hAnsi="宋体"/>
          <w:sz w:val="24"/>
        </w:rPr>
        <w:t>，</w:t>
      </w:r>
      <w:r>
        <w:rPr>
          <w:rFonts w:ascii="宋体" w:hAnsi="宋体" w:hint="eastAsia"/>
          <w:sz w:val="24"/>
        </w:rPr>
        <w:t>应</w:t>
      </w:r>
      <w:r w:rsidRPr="009C7C84">
        <w:rPr>
          <w:rFonts w:ascii="宋体" w:hAnsi="宋体"/>
          <w:sz w:val="24"/>
        </w:rPr>
        <w:t>为学生提供金相和性能</w:t>
      </w:r>
      <w:r w:rsidRPr="009C7C84">
        <w:rPr>
          <w:rFonts w:ascii="宋体" w:hAnsi="宋体" w:hint="eastAsia"/>
          <w:sz w:val="24"/>
        </w:rPr>
        <w:t>检查</w:t>
      </w:r>
      <w:r w:rsidRPr="009C7C84">
        <w:rPr>
          <w:rFonts w:ascii="宋体" w:hAnsi="宋体"/>
          <w:sz w:val="24"/>
        </w:rPr>
        <w:t>的实验室</w:t>
      </w:r>
      <w:r>
        <w:rPr>
          <w:rFonts w:ascii="宋体" w:hAnsi="宋体" w:hint="eastAsia"/>
          <w:sz w:val="24"/>
        </w:rPr>
        <w:t>。</w:t>
      </w:r>
    </w:p>
    <w:p w:rsidR="009C7C84" w:rsidRDefault="009C7C84" w:rsidP="00995529">
      <w:pPr>
        <w:spacing w:line="360" w:lineRule="auto"/>
        <w:ind w:firstLineChars="200" w:firstLine="480"/>
        <w:rPr>
          <w:rFonts w:ascii="宋体" w:hAnsi="宋体"/>
          <w:sz w:val="24"/>
        </w:rPr>
      </w:pPr>
      <w:r>
        <w:rPr>
          <w:rFonts w:ascii="宋体" w:hAnsi="宋体" w:hint="eastAsia"/>
          <w:sz w:val="24"/>
        </w:rPr>
        <w:t>（3）</w:t>
      </w:r>
      <w:r w:rsidRPr="009C7C84">
        <w:rPr>
          <w:rFonts w:ascii="宋体" w:hAnsi="宋体"/>
          <w:sz w:val="24"/>
        </w:rPr>
        <w:t>《</w:t>
      </w:r>
      <w:r w:rsidRPr="009C7C84">
        <w:rPr>
          <w:rFonts w:ascii="宋体" w:hAnsi="宋体" w:hint="eastAsia"/>
          <w:sz w:val="24"/>
        </w:rPr>
        <w:t>铸铁</w:t>
      </w:r>
      <w:r w:rsidRPr="009C7C84">
        <w:rPr>
          <w:rFonts w:ascii="宋体" w:hAnsi="宋体"/>
          <w:sz w:val="24"/>
        </w:rPr>
        <w:t>及其熔炼》</w:t>
      </w:r>
      <w:r w:rsidRPr="009C7C84">
        <w:rPr>
          <w:rFonts w:ascii="宋体" w:hAnsi="宋体" w:hint="eastAsia"/>
          <w:sz w:val="24"/>
        </w:rPr>
        <w:t>、</w:t>
      </w:r>
      <w:r w:rsidRPr="009C7C84">
        <w:rPr>
          <w:rFonts w:ascii="宋体" w:hAnsi="宋体"/>
          <w:sz w:val="24"/>
        </w:rPr>
        <w:t>《</w:t>
      </w:r>
      <w:r w:rsidRPr="009C7C84">
        <w:rPr>
          <w:rFonts w:ascii="宋体" w:hAnsi="宋体" w:hint="eastAsia"/>
          <w:sz w:val="24"/>
        </w:rPr>
        <w:t>铸钢</w:t>
      </w:r>
      <w:r w:rsidRPr="009C7C84">
        <w:rPr>
          <w:rFonts w:ascii="宋体" w:hAnsi="宋体"/>
          <w:sz w:val="24"/>
        </w:rPr>
        <w:t>及其熔炼》</w:t>
      </w:r>
      <w:r w:rsidRPr="009C7C84">
        <w:rPr>
          <w:rFonts w:ascii="宋体" w:hAnsi="宋体" w:hint="eastAsia"/>
          <w:sz w:val="24"/>
        </w:rPr>
        <w:t>和</w:t>
      </w:r>
      <w:r w:rsidRPr="009C7C84">
        <w:rPr>
          <w:rFonts w:ascii="宋体" w:hAnsi="宋体"/>
          <w:sz w:val="24"/>
        </w:rPr>
        <w:t>《</w:t>
      </w:r>
      <w:r w:rsidRPr="009C7C84">
        <w:rPr>
          <w:rFonts w:ascii="宋体" w:hAnsi="宋体" w:hint="eastAsia"/>
          <w:sz w:val="24"/>
        </w:rPr>
        <w:t>非铁</w:t>
      </w:r>
      <w:r w:rsidRPr="009C7C84">
        <w:rPr>
          <w:rFonts w:ascii="宋体" w:hAnsi="宋体"/>
          <w:sz w:val="24"/>
        </w:rPr>
        <w:t>合金及其熔炼》</w:t>
      </w:r>
      <w:r w:rsidRPr="009C7C84">
        <w:rPr>
          <w:rFonts w:ascii="宋体" w:hAnsi="宋体" w:hint="eastAsia"/>
          <w:sz w:val="24"/>
        </w:rPr>
        <w:t>等</w:t>
      </w:r>
      <w:r w:rsidRPr="009C7C84">
        <w:rPr>
          <w:rFonts w:ascii="宋体" w:hAnsi="宋体"/>
          <w:sz w:val="24"/>
        </w:rPr>
        <w:t>课程</w:t>
      </w:r>
      <w:r w:rsidRPr="009C7C84">
        <w:rPr>
          <w:rFonts w:ascii="宋体" w:hAnsi="宋体" w:hint="eastAsia"/>
          <w:sz w:val="24"/>
        </w:rPr>
        <w:t>，</w:t>
      </w:r>
      <w:r>
        <w:rPr>
          <w:rFonts w:ascii="宋体" w:hAnsi="宋体" w:hint="eastAsia"/>
          <w:sz w:val="24"/>
        </w:rPr>
        <w:t>应</w:t>
      </w:r>
      <w:r w:rsidRPr="009C7C84">
        <w:rPr>
          <w:rFonts w:ascii="宋体" w:hAnsi="宋体"/>
          <w:sz w:val="24"/>
        </w:rPr>
        <w:t>为学生提供熔炼</w:t>
      </w:r>
      <w:r w:rsidRPr="009C7C84">
        <w:rPr>
          <w:rFonts w:ascii="宋体" w:hAnsi="宋体" w:hint="eastAsia"/>
          <w:sz w:val="24"/>
        </w:rPr>
        <w:t>设备</w:t>
      </w:r>
      <w:r w:rsidRPr="009C7C84">
        <w:rPr>
          <w:rFonts w:ascii="宋体" w:hAnsi="宋体"/>
          <w:sz w:val="24"/>
        </w:rPr>
        <w:t>、场地</w:t>
      </w:r>
      <w:r w:rsidRPr="009C7C84">
        <w:rPr>
          <w:rFonts w:ascii="宋体" w:hAnsi="宋体" w:hint="eastAsia"/>
          <w:sz w:val="24"/>
        </w:rPr>
        <w:t>和</w:t>
      </w:r>
      <w:r w:rsidRPr="009C7C84">
        <w:rPr>
          <w:rFonts w:ascii="宋体" w:hAnsi="宋体"/>
          <w:sz w:val="24"/>
        </w:rPr>
        <w:t>原材料等</w:t>
      </w:r>
      <w:r>
        <w:rPr>
          <w:rFonts w:ascii="宋体" w:hAnsi="宋体" w:hint="eastAsia"/>
          <w:sz w:val="24"/>
        </w:rPr>
        <w:t>。</w:t>
      </w:r>
    </w:p>
    <w:p w:rsidR="009C7C84" w:rsidRPr="009C7C84" w:rsidRDefault="009C7C84" w:rsidP="00995529">
      <w:pPr>
        <w:spacing w:line="360" w:lineRule="auto"/>
        <w:ind w:firstLineChars="200" w:firstLine="480"/>
        <w:rPr>
          <w:rFonts w:ascii="宋体" w:hAnsi="宋体"/>
          <w:sz w:val="24"/>
        </w:rPr>
      </w:pPr>
      <w:r>
        <w:rPr>
          <w:rFonts w:ascii="宋体" w:hAnsi="宋体" w:hint="eastAsia"/>
          <w:sz w:val="24"/>
        </w:rPr>
        <w:t>（4）</w:t>
      </w:r>
      <w:r w:rsidRPr="009C7C84">
        <w:rPr>
          <w:rFonts w:ascii="宋体" w:hAnsi="宋体"/>
          <w:sz w:val="24"/>
        </w:rPr>
        <w:t>《</w:t>
      </w:r>
      <w:r w:rsidRPr="009C7C84">
        <w:rPr>
          <w:rFonts w:ascii="宋体" w:hAnsi="宋体" w:hint="eastAsia"/>
          <w:sz w:val="24"/>
        </w:rPr>
        <w:t>艺术品</w:t>
      </w:r>
      <w:r w:rsidRPr="009C7C84">
        <w:rPr>
          <w:rFonts w:ascii="宋体" w:hAnsi="宋体"/>
          <w:sz w:val="24"/>
        </w:rPr>
        <w:t>鉴赏与制造技术》</w:t>
      </w:r>
      <w:r w:rsidRPr="009C7C84">
        <w:rPr>
          <w:rFonts w:ascii="宋体" w:hAnsi="宋体" w:hint="eastAsia"/>
          <w:sz w:val="24"/>
        </w:rPr>
        <w:t>课程</w:t>
      </w:r>
      <w:r w:rsidRPr="009C7C84">
        <w:rPr>
          <w:rFonts w:ascii="宋体" w:hAnsi="宋体"/>
          <w:sz w:val="24"/>
        </w:rPr>
        <w:t>，</w:t>
      </w:r>
      <w:r>
        <w:rPr>
          <w:rFonts w:ascii="宋体" w:hAnsi="宋体" w:hint="eastAsia"/>
          <w:sz w:val="24"/>
        </w:rPr>
        <w:t>应</w:t>
      </w:r>
      <w:r w:rsidRPr="009C7C84">
        <w:rPr>
          <w:rFonts w:ascii="宋体" w:hAnsi="宋体"/>
          <w:sz w:val="24"/>
        </w:rPr>
        <w:t>为学生提供</w:t>
      </w:r>
      <w:r w:rsidRPr="009C7C84">
        <w:rPr>
          <w:rFonts w:ascii="宋体" w:hAnsi="宋体" w:hint="eastAsia"/>
          <w:sz w:val="24"/>
        </w:rPr>
        <w:t>相关</w:t>
      </w:r>
      <w:r w:rsidRPr="009C7C84">
        <w:rPr>
          <w:rFonts w:ascii="宋体" w:hAnsi="宋体"/>
          <w:sz w:val="24"/>
        </w:rPr>
        <w:t>艺术品</w:t>
      </w:r>
      <w:r w:rsidRPr="009C7C84">
        <w:rPr>
          <w:rFonts w:ascii="宋体" w:hAnsi="宋体" w:hint="eastAsia"/>
          <w:sz w:val="24"/>
        </w:rPr>
        <w:t>生产</w:t>
      </w:r>
      <w:r w:rsidRPr="009C7C84">
        <w:rPr>
          <w:rFonts w:ascii="宋体" w:hAnsi="宋体"/>
          <w:sz w:val="24"/>
        </w:rPr>
        <w:t>企业作为学习基地。</w:t>
      </w:r>
    </w:p>
    <w:p w:rsidR="009C7C84" w:rsidRPr="009C7C84" w:rsidRDefault="009C7C84" w:rsidP="00995529">
      <w:pPr>
        <w:spacing w:line="360" w:lineRule="auto"/>
        <w:ind w:firstLineChars="200" w:firstLine="480"/>
        <w:rPr>
          <w:rFonts w:ascii="宋体" w:hAnsi="宋体"/>
          <w:sz w:val="24"/>
        </w:rPr>
      </w:pPr>
      <w:r>
        <w:rPr>
          <w:rFonts w:ascii="宋体" w:hAnsi="宋体" w:hint="eastAsia"/>
          <w:sz w:val="24"/>
        </w:rPr>
        <w:t>（5）</w:t>
      </w:r>
      <w:r w:rsidRPr="009C7C84">
        <w:rPr>
          <w:rFonts w:ascii="宋体" w:hAnsi="宋体" w:hint="eastAsia"/>
          <w:sz w:val="24"/>
        </w:rPr>
        <w:t>《金相</w:t>
      </w:r>
      <w:r w:rsidRPr="009C7C84">
        <w:rPr>
          <w:rFonts w:ascii="宋体" w:hAnsi="宋体"/>
          <w:sz w:val="24"/>
        </w:rPr>
        <w:t>观察及热处理实训</w:t>
      </w:r>
      <w:r w:rsidRPr="009C7C84">
        <w:rPr>
          <w:rFonts w:ascii="宋体" w:hAnsi="宋体" w:hint="eastAsia"/>
          <w:sz w:val="24"/>
        </w:rPr>
        <w:t>》、</w:t>
      </w:r>
      <w:r w:rsidRPr="009C7C84">
        <w:rPr>
          <w:rFonts w:ascii="宋体" w:hAnsi="宋体"/>
          <w:sz w:val="24"/>
        </w:rPr>
        <w:t>《</w:t>
      </w:r>
      <w:r w:rsidRPr="009C7C84">
        <w:rPr>
          <w:rFonts w:ascii="宋体" w:hAnsi="宋体" w:hint="eastAsia"/>
          <w:sz w:val="24"/>
        </w:rPr>
        <w:t>机械</w:t>
      </w:r>
      <w:r w:rsidRPr="009C7C84">
        <w:rPr>
          <w:rFonts w:ascii="宋体" w:hAnsi="宋体"/>
          <w:sz w:val="24"/>
        </w:rPr>
        <w:t>加工基础实训》</w:t>
      </w:r>
      <w:r w:rsidRPr="009C7C84">
        <w:rPr>
          <w:rFonts w:ascii="宋体" w:hAnsi="宋体" w:hint="eastAsia"/>
          <w:sz w:val="24"/>
        </w:rPr>
        <w:t>和</w:t>
      </w:r>
      <w:r w:rsidRPr="009C7C84">
        <w:rPr>
          <w:rFonts w:ascii="宋体" w:hAnsi="宋体"/>
          <w:sz w:val="24"/>
        </w:rPr>
        <w:t>《</w:t>
      </w:r>
      <w:r w:rsidRPr="009C7C84">
        <w:rPr>
          <w:rFonts w:ascii="宋体" w:hAnsi="宋体" w:hint="eastAsia"/>
          <w:sz w:val="24"/>
        </w:rPr>
        <w:t>材料</w:t>
      </w:r>
      <w:r w:rsidRPr="009C7C84">
        <w:rPr>
          <w:rFonts w:ascii="宋体" w:hAnsi="宋体"/>
          <w:sz w:val="24"/>
        </w:rPr>
        <w:t>成型方法实</w:t>
      </w:r>
      <w:r w:rsidRPr="009C7C84">
        <w:rPr>
          <w:rFonts w:ascii="宋体" w:hAnsi="宋体"/>
          <w:sz w:val="24"/>
        </w:rPr>
        <w:lastRenderedPageBreak/>
        <w:t>训》</w:t>
      </w:r>
      <w:r w:rsidRPr="009C7C84">
        <w:rPr>
          <w:rFonts w:ascii="宋体" w:hAnsi="宋体" w:hint="eastAsia"/>
          <w:sz w:val="24"/>
        </w:rPr>
        <w:t>等</w:t>
      </w:r>
      <w:r w:rsidR="00995529">
        <w:rPr>
          <w:rFonts w:ascii="宋体" w:hAnsi="宋体" w:hint="eastAsia"/>
          <w:sz w:val="24"/>
        </w:rPr>
        <w:t>3</w:t>
      </w:r>
      <w:r w:rsidRPr="009C7C84">
        <w:rPr>
          <w:rFonts w:ascii="宋体" w:hAnsi="宋体"/>
          <w:sz w:val="24"/>
        </w:rPr>
        <w:t>门实训课程，</w:t>
      </w:r>
      <w:r>
        <w:rPr>
          <w:rFonts w:ascii="宋体" w:hAnsi="宋体" w:hint="eastAsia"/>
          <w:sz w:val="24"/>
        </w:rPr>
        <w:t>应</w:t>
      </w:r>
      <w:r w:rsidRPr="009C7C84">
        <w:rPr>
          <w:rFonts w:ascii="宋体" w:hAnsi="宋体" w:hint="eastAsia"/>
          <w:sz w:val="24"/>
        </w:rPr>
        <w:t>为</w:t>
      </w:r>
      <w:r w:rsidRPr="009C7C84">
        <w:rPr>
          <w:rFonts w:ascii="宋体" w:hAnsi="宋体"/>
          <w:sz w:val="24"/>
        </w:rPr>
        <w:t>学生提供相应</w:t>
      </w:r>
      <w:r w:rsidRPr="009C7C84">
        <w:rPr>
          <w:rFonts w:ascii="宋体" w:hAnsi="宋体" w:hint="eastAsia"/>
          <w:sz w:val="24"/>
        </w:rPr>
        <w:t>实训</w:t>
      </w:r>
      <w:r w:rsidRPr="009C7C84">
        <w:rPr>
          <w:rFonts w:ascii="宋体" w:hAnsi="宋体"/>
          <w:sz w:val="24"/>
        </w:rPr>
        <w:t>基地或符合条件的</w:t>
      </w:r>
      <w:r w:rsidRPr="009C7C84">
        <w:rPr>
          <w:rFonts w:ascii="宋体" w:hAnsi="宋体" w:hint="eastAsia"/>
          <w:sz w:val="24"/>
        </w:rPr>
        <w:t>企业，依据</w:t>
      </w:r>
      <w:r w:rsidRPr="009C7C84">
        <w:rPr>
          <w:rFonts w:ascii="宋体" w:hAnsi="宋体"/>
          <w:sz w:val="24"/>
        </w:rPr>
        <w:t>实训方案</w:t>
      </w:r>
      <w:r w:rsidRPr="009C7C84">
        <w:rPr>
          <w:rFonts w:ascii="宋体" w:hAnsi="宋体" w:hint="eastAsia"/>
          <w:sz w:val="24"/>
        </w:rPr>
        <w:t>准备</w:t>
      </w:r>
      <w:r w:rsidRPr="009C7C84">
        <w:rPr>
          <w:rFonts w:ascii="宋体" w:hAnsi="宋体"/>
          <w:sz w:val="24"/>
        </w:rPr>
        <w:t>实训材料</w:t>
      </w:r>
      <w:r>
        <w:rPr>
          <w:rFonts w:ascii="宋体" w:hAnsi="宋体" w:hint="eastAsia"/>
          <w:sz w:val="24"/>
        </w:rPr>
        <w:t>，聘请</w:t>
      </w:r>
      <w:r w:rsidRPr="009C7C84">
        <w:rPr>
          <w:rFonts w:ascii="宋体" w:hAnsi="宋体"/>
          <w:sz w:val="24"/>
        </w:rPr>
        <w:t>专业</w:t>
      </w:r>
      <w:r w:rsidRPr="009C7C84">
        <w:rPr>
          <w:rFonts w:ascii="宋体" w:hAnsi="宋体" w:hint="eastAsia"/>
          <w:sz w:val="24"/>
        </w:rPr>
        <w:t>指导教师</w:t>
      </w:r>
      <w:r w:rsidRPr="009C7C84">
        <w:rPr>
          <w:rFonts w:ascii="宋体" w:hAnsi="宋体"/>
          <w:sz w:val="24"/>
        </w:rPr>
        <w:t>指导学生</w:t>
      </w:r>
      <w:r>
        <w:rPr>
          <w:rFonts w:ascii="宋体" w:hAnsi="宋体" w:hint="eastAsia"/>
          <w:sz w:val="24"/>
        </w:rPr>
        <w:t>完成</w:t>
      </w:r>
      <w:r w:rsidRPr="009C7C84">
        <w:rPr>
          <w:rFonts w:ascii="宋体" w:hAnsi="宋体" w:hint="eastAsia"/>
          <w:sz w:val="24"/>
        </w:rPr>
        <w:t>实训</w:t>
      </w:r>
      <w:r>
        <w:rPr>
          <w:rFonts w:ascii="宋体" w:hAnsi="宋体" w:hint="eastAsia"/>
          <w:sz w:val="24"/>
        </w:rPr>
        <w:t>任务</w:t>
      </w:r>
      <w:r w:rsidRPr="009C7C84">
        <w:rPr>
          <w:rFonts w:ascii="宋体" w:hAnsi="宋体"/>
          <w:sz w:val="24"/>
        </w:rPr>
        <w:t>。</w:t>
      </w:r>
    </w:p>
    <w:p w:rsidR="009C7C84" w:rsidRPr="009C7C84" w:rsidRDefault="00995529" w:rsidP="00995529">
      <w:pPr>
        <w:spacing w:line="360" w:lineRule="auto"/>
        <w:ind w:firstLineChars="200" w:firstLine="480"/>
        <w:rPr>
          <w:rFonts w:ascii="宋体" w:hAnsi="宋体"/>
          <w:sz w:val="24"/>
        </w:rPr>
      </w:pPr>
      <w:r>
        <w:rPr>
          <w:rFonts w:ascii="宋体" w:hAnsi="宋体" w:hint="eastAsia"/>
          <w:sz w:val="24"/>
        </w:rPr>
        <w:t>（6）</w:t>
      </w:r>
      <w:r w:rsidR="009C7C84" w:rsidRPr="009C7C84">
        <w:rPr>
          <w:rFonts w:ascii="宋体" w:hAnsi="宋体" w:hint="eastAsia"/>
          <w:sz w:val="24"/>
        </w:rPr>
        <w:t>毕业</w:t>
      </w:r>
      <w:r w:rsidR="009C7C84" w:rsidRPr="009C7C84">
        <w:rPr>
          <w:rFonts w:ascii="宋体" w:hAnsi="宋体"/>
          <w:sz w:val="24"/>
        </w:rPr>
        <w:t>实习</w:t>
      </w:r>
      <w:r w:rsidR="009C7C84" w:rsidRPr="009C7C84">
        <w:rPr>
          <w:rFonts w:ascii="宋体" w:hAnsi="宋体" w:hint="eastAsia"/>
          <w:sz w:val="24"/>
        </w:rPr>
        <w:t>时</w:t>
      </w:r>
      <w:r w:rsidR="009C7C84" w:rsidRPr="009C7C84">
        <w:rPr>
          <w:rFonts w:ascii="宋体" w:hAnsi="宋体"/>
          <w:sz w:val="24"/>
        </w:rPr>
        <w:t>要为学生提供实习企业</w:t>
      </w:r>
      <w:r w:rsidR="009C7C84" w:rsidRPr="009C7C84">
        <w:rPr>
          <w:rFonts w:ascii="宋体" w:hAnsi="宋体" w:hint="eastAsia"/>
          <w:sz w:val="24"/>
        </w:rPr>
        <w:t>，</w:t>
      </w:r>
      <w:r w:rsidR="009C7C84" w:rsidRPr="009C7C84">
        <w:rPr>
          <w:rFonts w:ascii="宋体" w:hAnsi="宋体"/>
          <w:sz w:val="24"/>
        </w:rPr>
        <w:t>由学生</w:t>
      </w:r>
      <w:r w:rsidR="009C7C84" w:rsidRPr="009C7C84">
        <w:rPr>
          <w:rFonts w:ascii="宋体" w:hAnsi="宋体" w:hint="eastAsia"/>
          <w:sz w:val="24"/>
        </w:rPr>
        <w:t>主导</w:t>
      </w:r>
      <w:r w:rsidR="009C7C84" w:rsidRPr="009C7C84">
        <w:rPr>
          <w:rFonts w:ascii="宋体" w:hAnsi="宋体"/>
          <w:sz w:val="24"/>
        </w:rPr>
        <w:t>完成任务</w:t>
      </w:r>
      <w:r w:rsidR="009C7C84" w:rsidRPr="009C7C84">
        <w:rPr>
          <w:rFonts w:ascii="宋体" w:hAnsi="宋体" w:hint="eastAsia"/>
          <w:sz w:val="24"/>
        </w:rPr>
        <w:t>铸件</w:t>
      </w:r>
      <w:r w:rsidR="009C7C84" w:rsidRPr="009C7C84">
        <w:rPr>
          <w:rFonts w:ascii="宋体" w:hAnsi="宋体"/>
          <w:sz w:val="24"/>
        </w:rPr>
        <w:t>的设计</w:t>
      </w:r>
      <w:r w:rsidR="009C7C84" w:rsidRPr="009C7C84">
        <w:rPr>
          <w:rFonts w:ascii="宋体" w:hAnsi="宋体" w:hint="eastAsia"/>
          <w:sz w:val="24"/>
        </w:rPr>
        <w:t>和</w:t>
      </w:r>
      <w:r w:rsidR="009C7C84" w:rsidRPr="009C7C84">
        <w:rPr>
          <w:rFonts w:ascii="宋体" w:hAnsi="宋体"/>
          <w:sz w:val="24"/>
        </w:rPr>
        <w:t>制作全过程</w:t>
      </w:r>
      <w:r w:rsidR="009C7C84" w:rsidRPr="009C7C84">
        <w:rPr>
          <w:rFonts w:ascii="宋体" w:hAnsi="宋体" w:hint="eastAsia"/>
          <w:sz w:val="24"/>
        </w:rPr>
        <w:t>，编写</w:t>
      </w:r>
      <w:r>
        <w:rPr>
          <w:rFonts w:ascii="宋体" w:hAnsi="宋体" w:hint="eastAsia"/>
          <w:sz w:val="24"/>
        </w:rPr>
        <w:t>实习报告</w:t>
      </w:r>
      <w:r w:rsidR="009C7C84" w:rsidRPr="009C7C84">
        <w:rPr>
          <w:rFonts w:ascii="宋体" w:hAnsi="宋体"/>
          <w:sz w:val="24"/>
        </w:rPr>
        <w:t>，</w:t>
      </w:r>
      <w:r>
        <w:rPr>
          <w:rFonts w:ascii="宋体" w:hAnsi="宋体" w:hint="eastAsia"/>
          <w:sz w:val="24"/>
        </w:rPr>
        <w:t>由负责</w:t>
      </w:r>
      <w:r w:rsidR="009C7C84" w:rsidRPr="009C7C84">
        <w:rPr>
          <w:rFonts w:ascii="宋体" w:hAnsi="宋体"/>
          <w:sz w:val="24"/>
        </w:rPr>
        <w:t>实习</w:t>
      </w:r>
      <w:r>
        <w:rPr>
          <w:rFonts w:ascii="宋体" w:hAnsi="宋体" w:hint="eastAsia"/>
          <w:sz w:val="24"/>
        </w:rPr>
        <w:t>的</w:t>
      </w:r>
      <w:r w:rsidR="009C7C84" w:rsidRPr="009C7C84">
        <w:rPr>
          <w:rFonts w:ascii="宋体" w:hAnsi="宋体"/>
          <w:sz w:val="24"/>
        </w:rPr>
        <w:t>企业出具实</w:t>
      </w:r>
      <w:r>
        <w:rPr>
          <w:rFonts w:ascii="宋体" w:hAnsi="宋体" w:hint="eastAsia"/>
          <w:sz w:val="24"/>
        </w:rPr>
        <w:t>习</w:t>
      </w:r>
      <w:r w:rsidR="009C7C84" w:rsidRPr="009C7C84">
        <w:rPr>
          <w:rFonts w:ascii="宋体" w:hAnsi="宋体"/>
          <w:sz w:val="24"/>
        </w:rPr>
        <w:t>证明。</w:t>
      </w:r>
    </w:p>
    <w:p w:rsidR="00A134ED" w:rsidRDefault="00717892" w:rsidP="00A134ED">
      <w:pPr>
        <w:spacing w:line="360" w:lineRule="auto"/>
        <w:ind w:firstLineChars="200" w:firstLine="480"/>
        <w:rPr>
          <w:rFonts w:ascii="宋体" w:hAnsi="宋体"/>
          <w:sz w:val="24"/>
        </w:rPr>
      </w:pPr>
      <w:r>
        <w:rPr>
          <w:rFonts w:ascii="宋体" w:hAnsi="宋体" w:hint="eastAsia"/>
          <w:sz w:val="24"/>
        </w:rPr>
        <w:t>3.</w:t>
      </w:r>
      <w:r w:rsidR="00CF38A0">
        <w:rPr>
          <w:rFonts w:ascii="宋体" w:hAnsi="宋体" w:hint="eastAsia"/>
          <w:sz w:val="24"/>
        </w:rPr>
        <w:t>专业</w:t>
      </w:r>
      <w:r w:rsidR="00A134ED" w:rsidRPr="00A134ED">
        <w:rPr>
          <w:rFonts w:ascii="宋体" w:hAnsi="宋体"/>
          <w:sz w:val="24"/>
        </w:rPr>
        <w:t>师资</w:t>
      </w:r>
    </w:p>
    <w:p w:rsidR="00050304" w:rsidRDefault="00A134ED" w:rsidP="00A134ED">
      <w:pPr>
        <w:spacing w:line="360" w:lineRule="auto"/>
        <w:ind w:firstLineChars="200" w:firstLine="480"/>
        <w:rPr>
          <w:rFonts w:ascii="宋体" w:hAnsi="宋体"/>
          <w:sz w:val="24"/>
        </w:rPr>
      </w:pPr>
      <w:r w:rsidRPr="00A134ED">
        <w:rPr>
          <w:rFonts w:ascii="宋体" w:hAnsi="宋体"/>
          <w:sz w:val="24"/>
        </w:rPr>
        <w:t xml:space="preserve"> 每个</w:t>
      </w:r>
      <w:r>
        <w:rPr>
          <w:rFonts w:ascii="宋体" w:hAnsi="宋体" w:hint="eastAsia"/>
          <w:sz w:val="24"/>
        </w:rPr>
        <w:t>学习中心</w:t>
      </w:r>
      <w:r w:rsidRPr="00A134ED">
        <w:rPr>
          <w:rFonts w:ascii="宋体" w:hAnsi="宋体"/>
          <w:sz w:val="24"/>
        </w:rPr>
        <w:t>应保证 3 名以上</w:t>
      </w:r>
      <w:r w:rsidRPr="00A134ED">
        <w:rPr>
          <w:rFonts w:ascii="宋体" w:hAnsi="宋体" w:hint="eastAsia"/>
          <w:sz w:val="24"/>
        </w:rPr>
        <w:t>铸造</w:t>
      </w:r>
      <w:r w:rsidRPr="00A134ED">
        <w:rPr>
          <w:rFonts w:ascii="宋体" w:hAnsi="宋体"/>
          <w:sz w:val="24"/>
        </w:rPr>
        <w:t>专业本科以上毕业的专职教师，外聘兼职辅导教师需讲师以上（含讲师）职称。每门课程的专职辅导教师需参加</w:t>
      </w:r>
      <w:r w:rsidR="00CB6EE5">
        <w:rPr>
          <w:rFonts w:ascii="宋体" w:hAnsi="宋体" w:hint="eastAsia"/>
          <w:sz w:val="24"/>
        </w:rPr>
        <w:t>铸造学院</w:t>
      </w:r>
      <w:r w:rsidRPr="00A134ED">
        <w:rPr>
          <w:rFonts w:ascii="宋体" w:hAnsi="宋体"/>
          <w:sz w:val="24"/>
        </w:rPr>
        <w:t>或</w:t>
      </w:r>
      <w:r>
        <w:rPr>
          <w:rFonts w:ascii="宋体" w:hAnsi="宋体" w:hint="eastAsia"/>
          <w:sz w:val="24"/>
        </w:rPr>
        <w:t>国家开放大学</w:t>
      </w:r>
      <w:r w:rsidRPr="00A134ED">
        <w:rPr>
          <w:rFonts w:ascii="宋体" w:hAnsi="宋体"/>
          <w:sz w:val="24"/>
        </w:rPr>
        <w:t>组织的课前培训。所有必修统设课程</w:t>
      </w:r>
      <w:r>
        <w:rPr>
          <w:rFonts w:ascii="宋体" w:hAnsi="宋体" w:hint="eastAsia"/>
          <w:sz w:val="24"/>
        </w:rPr>
        <w:t>国家开放大学</w:t>
      </w:r>
      <w:r w:rsidRPr="00A134ED">
        <w:rPr>
          <w:rFonts w:ascii="宋体" w:hAnsi="宋体"/>
          <w:sz w:val="24"/>
        </w:rPr>
        <w:t>均组织课程师资培训，时间一般为 1 周左右，由该课程的主讲教师亲自讲授，参加培训教师经考核合格者发给结业证书， 具备上岗资格。</w:t>
      </w:r>
    </w:p>
    <w:p w:rsidR="00050304" w:rsidRDefault="00050304" w:rsidP="00050304">
      <w:pPr>
        <w:spacing w:line="360" w:lineRule="auto"/>
        <w:ind w:firstLineChars="200" w:firstLine="480"/>
        <w:rPr>
          <w:rFonts w:ascii="宋体" w:hAnsi="宋体"/>
          <w:sz w:val="24"/>
        </w:rPr>
      </w:pPr>
      <w:r w:rsidRPr="008C4FFF">
        <w:rPr>
          <w:rFonts w:ascii="宋体" w:hAnsi="宋体" w:hint="eastAsia"/>
          <w:sz w:val="24"/>
        </w:rPr>
        <w:t>各学习中心</w:t>
      </w:r>
      <w:r w:rsidRPr="00050304">
        <w:rPr>
          <w:rFonts w:ascii="宋体" w:hAnsi="宋体" w:hint="eastAsia"/>
          <w:sz w:val="24"/>
        </w:rPr>
        <w:t>要建立一支相对稳定的兼职教师队伍，并要利用</w:t>
      </w:r>
      <w:r>
        <w:rPr>
          <w:rFonts w:ascii="宋体" w:hAnsi="宋体" w:hint="eastAsia"/>
          <w:sz w:val="24"/>
        </w:rPr>
        <w:t>国家开放大学和铸造学院</w:t>
      </w:r>
      <w:r w:rsidRPr="00050304">
        <w:rPr>
          <w:rFonts w:ascii="宋体" w:hAnsi="宋体" w:hint="eastAsia"/>
          <w:sz w:val="24"/>
        </w:rPr>
        <w:t>编制的师资培训录像带对兼职教师进行远程开放教育理论及本计划中系列课程设计思想的培训。</w:t>
      </w:r>
      <w:r w:rsidRPr="008C4FFF">
        <w:rPr>
          <w:rFonts w:ascii="宋体" w:hAnsi="宋体" w:hint="eastAsia"/>
          <w:sz w:val="24"/>
        </w:rPr>
        <w:t>各学习中心</w:t>
      </w:r>
      <w:r w:rsidRPr="00050304">
        <w:rPr>
          <w:rFonts w:ascii="宋体" w:hAnsi="宋体" w:hint="eastAsia"/>
          <w:sz w:val="24"/>
        </w:rPr>
        <w:t>要通过组织集体备课、观摩教学等活动，加强专兼职教师之间的交流与沟通。</w:t>
      </w:r>
      <w:r w:rsidRPr="008C4FFF">
        <w:rPr>
          <w:rFonts w:ascii="宋体" w:hAnsi="宋体" w:hint="eastAsia"/>
          <w:sz w:val="24"/>
        </w:rPr>
        <w:t>各学习中心</w:t>
      </w:r>
      <w:r w:rsidRPr="00050304">
        <w:rPr>
          <w:rFonts w:ascii="宋体" w:hAnsi="宋体" w:hint="eastAsia"/>
          <w:sz w:val="24"/>
        </w:rPr>
        <w:t>要制定专</w:t>
      </w:r>
      <w:r>
        <w:rPr>
          <w:rFonts w:ascii="宋体" w:hAnsi="宋体" w:hint="eastAsia"/>
          <w:sz w:val="24"/>
        </w:rPr>
        <w:t>、</w:t>
      </w:r>
      <w:r w:rsidRPr="00050304">
        <w:rPr>
          <w:rFonts w:ascii="宋体" w:hAnsi="宋体" w:hint="eastAsia"/>
          <w:sz w:val="24"/>
        </w:rPr>
        <w:t xml:space="preserve">兼职教师管理办法并建立相应的师资队伍档案库。  </w:t>
      </w:r>
    </w:p>
    <w:p w:rsidR="00A134ED" w:rsidRPr="00A134ED" w:rsidRDefault="00A134ED" w:rsidP="0087384C">
      <w:pPr>
        <w:ind w:firstLineChars="200" w:firstLine="482"/>
        <w:rPr>
          <w:rFonts w:ascii="宋体" w:hAnsi="宋体"/>
          <w:b/>
          <w:sz w:val="24"/>
        </w:rPr>
      </w:pPr>
    </w:p>
    <w:p w:rsidR="0087384C" w:rsidRPr="0087384C" w:rsidRDefault="00CB6EE5" w:rsidP="0087384C">
      <w:pPr>
        <w:ind w:firstLineChars="200" w:firstLine="482"/>
        <w:rPr>
          <w:rFonts w:ascii="宋体" w:hAnsi="宋体"/>
          <w:b/>
          <w:sz w:val="24"/>
        </w:rPr>
      </w:pPr>
      <w:r>
        <w:rPr>
          <w:rFonts w:ascii="宋体" w:hAnsi="宋体" w:hint="eastAsia"/>
          <w:b/>
          <w:sz w:val="24"/>
        </w:rPr>
        <w:t>八、</w:t>
      </w:r>
      <w:r w:rsidR="0087384C" w:rsidRPr="0087384C">
        <w:rPr>
          <w:rFonts w:ascii="宋体" w:hAnsi="宋体" w:hint="eastAsia"/>
          <w:b/>
          <w:sz w:val="24"/>
        </w:rPr>
        <w:t>教学模式</w:t>
      </w:r>
    </w:p>
    <w:p w:rsidR="00B0130B" w:rsidRDefault="00AE682C" w:rsidP="00B0130B">
      <w:pPr>
        <w:spacing w:line="360" w:lineRule="auto"/>
        <w:ind w:firstLineChars="200" w:firstLine="480"/>
        <w:rPr>
          <w:rFonts w:ascii="宋体" w:hAnsi="宋体"/>
          <w:sz w:val="24"/>
        </w:rPr>
      </w:pPr>
      <w:r>
        <w:rPr>
          <w:rFonts w:ascii="宋体" w:hAnsi="宋体" w:hint="eastAsia"/>
          <w:sz w:val="24"/>
        </w:rPr>
        <w:t>（一）</w:t>
      </w:r>
      <w:r w:rsidR="0087384C" w:rsidRPr="00B0130B">
        <w:rPr>
          <w:rFonts w:ascii="宋体" w:hAnsi="宋体" w:hint="eastAsia"/>
          <w:sz w:val="24"/>
        </w:rPr>
        <w:t>总体模式</w:t>
      </w:r>
    </w:p>
    <w:p w:rsidR="0087384C" w:rsidRPr="00B0130B" w:rsidRDefault="0087384C" w:rsidP="00B0130B">
      <w:pPr>
        <w:spacing w:line="360" w:lineRule="auto"/>
        <w:ind w:firstLineChars="200" w:firstLine="480"/>
        <w:rPr>
          <w:rFonts w:ascii="宋体" w:hAnsi="宋体"/>
          <w:sz w:val="24"/>
        </w:rPr>
      </w:pPr>
      <w:r w:rsidRPr="00B0130B">
        <w:rPr>
          <w:rFonts w:ascii="宋体" w:hAnsi="宋体" w:hint="eastAsia"/>
          <w:sz w:val="24"/>
        </w:rPr>
        <w:t>运用现代信息技术手段和条件，以学生自主学习为中心，利用完善的现代远程开放教育网络学习平台和丰富的多种媒体学习资源，充分发挥教师的引导、辅导和督导作用，通过学生与教师、学生与学生、人与机、人与资源、网上与网下的多元交流和互动，实现教学目标，促进学生综合素质的全面发展。以学生自主学习为中心</w:t>
      </w:r>
      <w:r w:rsidR="00B0130B">
        <w:rPr>
          <w:rFonts w:ascii="宋体" w:hAnsi="宋体" w:hint="eastAsia"/>
          <w:sz w:val="24"/>
        </w:rPr>
        <w:t>，体现在</w:t>
      </w:r>
      <w:r w:rsidRPr="00B0130B">
        <w:rPr>
          <w:rFonts w:ascii="宋体" w:hAnsi="宋体" w:hint="eastAsia"/>
          <w:sz w:val="24"/>
        </w:rPr>
        <w:t>从教学的设计、实施，到学习的评价都围绕学生展开。根据学生的特点、需求和条件，以“可接受度”、“满意度”为标准，把实现学生学习能力、应用能力、实践能力和创新能力的提高为目标，进行教学策略、教学组织、教学内容、教学评价等方面的科学设计。利用好现代远程开放教育网络学习环境配套体系和多种媒体学习资源</w:t>
      </w:r>
      <w:r w:rsidR="00B0130B">
        <w:rPr>
          <w:rFonts w:ascii="宋体" w:hAnsi="宋体" w:hint="eastAsia"/>
          <w:sz w:val="24"/>
        </w:rPr>
        <w:t>，</w:t>
      </w:r>
      <w:r w:rsidRPr="00B0130B">
        <w:rPr>
          <w:rFonts w:ascii="宋体" w:hAnsi="宋体" w:hint="eastAsia"/>
          <w:sz w:val="24"/>
        </w:rPr>
        <w:t>通过完善现代远程教育网络学习平台的功能和条件，为学生的自主学习创设良好的学习环境，并通过开展网络信息技术培训，普及网络信息知识，提高网络信息技能，为学生自主学习提供技术支撑；通过建设和整合丰富的、多元的、实用性的、适用的、能满足学生个性化需要的多种媒体</w:t>
      </w:r>
      <w:r w:rsidRPr="00B0130B">
        <w:rPr>
          <w:rFonts w:ascii="宋体" w:hAnsi="宋体" w:hint="eastAsia"/>
          <w:sz w:val="24"/>
        </w:rPr>
        <w:lastRenderedPageBreak/>
        <w:t>学习资源，为学生的自主学习提供可供选择、优质的资源保障。</w:t>
      </w:r>
    </w:p>
    <w:p w:rsidR="0087384C" w:rsidRDefault="0087384C" w:rsidP="00B0130B">
      <w:pPr>
        <w:spacing w:line="360" w:lineRule="auto"/>
        <w:ind w:firstLineChars="200" w:firstLine="480"/>
        <w:rPr>
          <w:rFonts w:ascii="宋体" w:hAnsi="宋体"/>
          <w:sz w:val="24"/>
        </w:rPr>
      </w:pPr>
      <w:r w:rsidRPr="00B0130B">
        <w:rPr>
          <w:rFonts w:ascii="宋体" w:hAnsi="宋体" w:hint="eastAsia"/>
          <w:sz w:val="24"/>
        </w:rPr>
        <w:t xml:space="preserve">对学生自学习进行引导、辅导和督导。引导、辅导和督导组成了完整的导学体系，三者在整个教学过程中，既相互独立，各自发挥自身的功能和作用；同时又存在一定的关联和互动关系。通过三者的关联和互动，促进师生、生生、人机和人资的多元互动和交流，使教师的主导作用得到充分的发挥。 </w:t>
      </w:r>
    </w:p>
    <w:p w:rsidR="00AE682C" w:rsidRPr="00EA6BBC" w:rsidRDefault="00AE682C" w:rsidP="00AE682C">
      <w:pPr>
        <w:spacing w:line="360" w:lineRule="auto"/>
        <w:ind w:firstLineChars="200" w:firstLine="480"/>
        <w:rPr>
          <w:rFonts w:ascii="宋体" w:hAnsi="宋体"/>
          <w:sz w:val="24"/>
        </w:rPr>
      </w:pPr>
      <w:r>
        <w:rPr>
          <w:rFonts w:ascii="宋体" w:hAnsi="宋体" w:hint="eastAsia"/>
          <w:sz w:val="24"/>
        </w:rPr>
        <w:t>（二）</w:t>
      </w:r>
      <w:r w:rsidRPr="00EA6BBC">
        <w:rPr>
          <w:rFonts w:ascii="宋体" w:hAnsi="宋体"/>
          <w:sz w:val="24"/>
        </w:rPr>
        <w:t>教学组织形式</w:t>
      </w:r>
    </w:p>
    <w:p w:rsidR="00995529" w:rsidRDefault="00AE682C" w:rsidP="00995529">
      <w:pPr>
        <w:pStyle w:val="a3"/>
        <w:ind w:firstLineChars="200" w:firstLine="480"/>
        <w:rPr>
          <w:rFonts w:ascii="Helvetica" w:hAnsi="Helvetica"/>
        </w:rPr>
      </w:pPr>
      <w:r w:rsidRPr="00AE682C">
        <w:rPr>
          <w:rFonts w:hint="eastAsia"/>
        </w:rPr>
        <w:t>1.</w:t>
      </w:r>
      <w:r w:rsidR="00995529" w:rsidRPr="00995529">
        <w:rPr>
          <w:rFonts w:eastAsiaTheme="minorEastAsia" w:cstheme="minorBidi"/>
          <w:kern w:val="2"/>
          <w:szCs w:val="22"/>
        </w:rPr>
        <w:t xml:space="preserve"> </w:t>
      </w:r>
      <w:r w:rsidR="00995529" w:rsidRPr="00086A06">
        <w:rPr>
          <w:rFonts w:eastAsiaTheme="minorEastAsia" w:cstheme="minorBidi"/>
          <w:kern w:val="2"/>
          <w:szCs w:val="22"/>
        </w:rPr>
        <w:t>建立分级教学、分</w:t>
      </w:r>
      <w:r w:rsidR="00995529" w:rsidRPr="00F80D22">
        <w:rPr>
          <w:rFonts w:ascii="Helvetica" w:hAnsi="Helvetica"/>
        </w:rPr>
        <w:t>级辅导的体制</w:t>
      </w:r>
    </w:p>
    <w:p w:rsidR="00995529" w:rsidRPr="008C4FFF" w:rsidRDefault="00995529" w:rsidP="00995529">
      <w:pPr>
        <w:spacing w:line="360" w:lineRule="auto"/>
        <w:ind w:firstLineChars="200" w:firstLine="420"/>
        <w:rPr>
          <w:rFonts w:ascii="宋体" w:hAnsi="宋体"/>
          <w:sz w:val="24"/>
        </w:rPr>
      </w:pPr>
      <w:r>
        <w:rPr>
          <w:rFonts w:ascii="Helvetica" w:hAnsi="Helvetica"/>
        </w:rPr>
        <w:t xml:space="preserve"> </w:t>
      </w:r>
      <w:r w:rsidRPr="00E14873">
        <w:rPr>
          <w:rFonts w:ascii="宋体" w:hAnsi="宋体" w:hint="eastAsia"/>
          <w:sz w:val="24"/>
        </w:rPr>
        <w:t>（1）</w:t>
      </w:r>
      <w:r w:rsidRPr="008C4FFF">
        <w:rPr>
          <w:rFonts w:ascii="宋体" w:hAnsi="宋体"/>
          <w:sz w:val="24"/>
        </w:rPr>
        <w:t>分级教学</w:t>
      </w:r>
      <w:r w:rsidRPr="008C4FFF">
        <w:rPr>
          <w:rFonts w:ascii="宋体" w:hAnsi="宋体" w:hint="eastAsia"/>
          <w:sz w:val="24"/>
        </w:rPr>
        <w:t>。</w:t>
      </w:r>
      <w:r w:rsidRPr="008C4FFF">
        <w:rPr>
          <w:rFonts w:ascii="宋体" w:hAnsi="宋体"/>
          <w:sz w:val="24"/>
        </w:rPr>
        <w:t>课程主讲教师由</w:t>
      </w:r>
      <w:r w:rsidRPr="008C4FFF">
        <w:rPr>
          <w:rFonts w:ascii="宋体" w:hAnsi="宋体" w:hint="eastAsia"/>
          <w:sz w:val="24"/>
        </w:rPr>
        <w:t>铸造学院聘请</w:t>
      </w:r>
      <w:r w:rsidRPr="008C4FFF">
        <w:rPr>
          <w:rFonts w:ascii="宋体" w:hAnsi="宋体"/>
          <w:sz w:val="24"/>
        </w:rPr>
        <w:t>有关</w:t>
      </w:r>
      <w:r w:rsidRPr="008C4FFF">
        <w:rPr>
          <w:rFonts w:ascii="宋体" w:hAnsi="宋体" w:hint="eastAsia"/>
          <w:sz w:val="24"/>
        </w:rPr>
        <w:t>专家学者</w:t>
      </w:r>
      <w:r w:rsidRPr="008C4FFF">
        <w:rPr>
          <w:rFonts w:ascii="宋体" w:hAnsi="宋体"/>
          <w:sz w:val="24"/>
        </w:rPr>
        <w:t>担任</w:t>
      </w:r>
      <w:r w:rsidRPr="008C4FFF">
        <w:rPr>
          <w:rFonts w:ascii="宋体" w:hAnsi="宋体" w:hint="eastAsia"/>
          <w:sz w:val="24"/>
        </w:rPr>
        <w:t>；</w:t>
      </w:r>
      <w:r w:rsidRPr="008C4FFF">
        <w:rPr>
          <w:rFonts w:ascii="宋体" w:hAnsi="宋体"/>
          <w:sz w:val="24"/>
        </w:rPr>
        <w:t>课程责任教</w:t>
      </w:r>
      <w:r>
        <w:rPr>
          <w:rFonts w:ascii="宋体" w:hAnsi="宋体" w:hint="eastAsia"/>
          <w:sz w:val="24"/>
        </w:rPr>
        <w:t>由</w:t>
      </w:r>
      <w:r w:rsidRPr="008C4FFF">
        <w:rPr>
          <w:rFonts w:ascii="宋体" w:hAnsi="宋体" w:hint="eastAsia"/>
          <w:sz w:val="24"/>
        </w:rPr>
        <w:t>铸造学院聘请</w:t>
      </w:r>
      <w:r w:rsidRPr="008C4FFF">
        <w:rPr>
          <w:rFonts w:ascii="宋体" w:hAnsi="宋体"/>
          <w:sz w:val="24"/>
        </w:rPr>
        <w:t>教师担任</w:t>
      </w:r>
      <w:r w:rsidRPr="008C4FFF">
        <w:rPr>
          <w:rFonts w:ascii="宋体" w:hAnsi="宋体" w:hint="eastAsia"/>
          <w:sz w:val="24"/>
        </w:rPr>
        <w:t>；</w:t>
      </w:r>
      <w:r w:rsidRPr="008C4FFF">
        <w:rPr>
          <w:rFonts w:ascii="宋体" w:hAnsi="宋体"/>
          <w:sz w:val="24"/>
        </w:rPr>
        <w:t>课程辅导教师由</w:t>
      </w:r>
      <w:r w:rsidRPr="008C4FFF">
        <w:rPr>
          <w:rFonts w:ascii="宋体" w:hAnsi="宋体" w:hint="eastAsia"/>
          <w:sz w:val="24"/>
        </w:rPr>
        <w:t>各学习中心</w:t>
      </w:r>
      <w:r w:rsidRPr="008C4FFF">
        <w:rPr>
          <w:rFonts w:ascii="宋体" w:hAnsi="宋体"/>
          <w:sz w:val="24"/>
        </w:rPr>
        <w:t>有关教师担任</w:t>
      </w:r>
      <w:r w:rsidRPr="008C4FFF">
        <w:rPr>
          <w:rFonts w:ascii="宋体" w:hAnsi="宋体" w:hint="eastAsia"/>
          <w:sz w:val="24"/>
        </w:rPr>
        <w:t>。</w:t>
      </w:r>
    </w:p>
    <w:p w:rsidR="00995529" w:rsidRPr="008C4FFF" w:rsidRDefault="00995529" w:rsidP="00995529">
      <w:pPr>
        <w:spacing w:line="360" w:lineRule="auto"/>
        <w:ind w:firstLineChars="200" w:firstLine="480"/>
        <w:rPr>
          <w:rFonts w:ascii="宋体" w:hAnsi="宋体"/>
          <w:sz w:val="24"/>
        </w:rPr>
      </w:pPr>
      <w:r>
        <w:rPr>
          <w:rFonts w:ascii="宋体" w:hAnsi="宋体" w:hint="eastAsia"/>
          <w:sz w:val="24"/>
        </w:rPr>
        <w:t>（2）</w:t>
      </w:r>
      <w:r w:rsidRPr="008C4FFF">
        <w:rPr>
          <w:rFonts w:ascii="宋体" w:hAnsi="宋体"/>
          <w:sz w:val="24"/>
        </w:rPr>
        <w:t>分级辅导</w:t>
      </w:r>
      <w:r w:rsidRPr="008C4FFF">
        <w:rPr>
          <w:rFonts w:ascii="宋体" w:hAnsi="宋体" w:hint="eastAsia"/>
          <w:sz w:val="24"/>
        </w:rPr>
        <w:t>。</w:t>
      </w:r>
      <w:r w:rsidRPr="008C4FFF">
        <w:rPr>
          <w:rFonts w:ascii="宋体" w:hAnsi="宋体"/>
          <w:sz w:val="24"/>
        </w:rPr>
        <w:t>主讲教师负责课程的授课，集中辅导、集中答疑，并建立电子辅导信箱。责任教师负责解答</w:t>
      </w:r>
      <w:r w:rsidRPr="008C4FFF">
        <w:rPr>
          <w:rFonts w:ascii="宋体" w:hAnsi="宋体" w:hint="eastAsia"/>
          <w:sz w:val="24"/>
        </w:rPr>
        <w:t>各学习中心</w:t>
      </w:r>
      <w:r w:rsidRPr="008C4FFF">
        <w:rPr>
          <w:rFonts w:ascii="宋体" w:hAnsi="宋体"/>
          <w:sz w:val="24"/>
        </w:rPr>
        <w:t>教师的问题，典型的共性问题由责任教师整理后，反馈给</w:t>
      </w:r>
      <w:r w:rsidRPr="008C4FFF">
        <w:rPr>
          <w:rFonts w:ascii="宋体" w:hAnsi="宋体" w:hint="eastAsia"/>
          <w:sz w:val="24"/>
        </w:rPr>
        <w:t>铸造学院</w:t>
      </w:r>
      <w:r w:rsidRPr="008C4FFF">
        <w:rPr>
          <w:rFonts w:ascii="宋体" w:hAnsi="宋体"/>
          <w:sz w:val="24"/>
        </w:rPr>
        <w:t>或主讲教师。</w:t>
      </w:r>
      <w:r w:rsidRPr="008C4FFF">
        <w:rPr>
          <w:rFonts w:ascii="宋体" w:hAnsi="宋体" w:hint="eastAsia"/>
          <w:sz w:val="24"/>
        </w:rPr>
        <w:t>各学习中心辅导</w:t>
      </w:r>
      <w:r w:rsidRPr="008C4FFF">
        <w:rPr>
          <w:rFonts w:ascii="宋体" w:hAnsi="宋体"/>
          <w:sz w:val="24"/>
        </w:rPr>
        <w:t>教师：进行教学集中辅导、答疑、将学生在学习过程中的共性问题及时反馈给</w:t>
      </w:r>
      <w:r w:rsidRPr="008C4FFF">
        <w:rPr>
          <w:rFonts w:ascii="宋体" w:hAnsi="宋体" w:hint="eastAsia"/>
          <w:sz w:val="24"/>
        </w:rPr>
        <w:t>铸造学院</w:t>
      </w:r>
      <w:r w:rsidRPr="008C4FFF">
        <w:rPr>
          <w:rFonts w:ascii="宋体" w:hAnsi="宋体"/>
          <w:sz w:val="24"/>
        </w:rPr>
        <w:t xml:space="preserve">。 </w:t>
      </w:r>
    </w:p>
    <w:p w:rsidR="00153A3B" w:rsidRDefault="00153A3B" w:rsidP="008C4FFF">
      <w:pPr>
        <w:spacing w:line="360" w:lineRule="auto"/>
        <w:ind w:firstLineChars="200" w:firstLine="480"/>
        <w:rPr>
          <w:rFonts w:ascii="宋体" w:hAnsi="宋体"/>
          <w:sz w:val="24"/>
        </w:rPr>
      </w:pPr>
    </w:p>
    <w:p w:rsidR="00AE682C" w:rsidRDefault="00995529" w:rsidP="008C4FFF">
      <w:pPr>
        <w:spacing w:line="360" w:lineRule="auto"/>
        <w:ind w:firstLineChars="200" w:firstLine="480"/>
        <w:rPr>
          <w:rFonts w:ascii="宋体" w:hAnsi="宋体"/>
          <w:sz w:val="24"/>
        </w:rPr>
      </w:pPr>
      <w:r>
        <w:rPr>
          <w:rFonts w:ascii="宋体" w:hAnsi="宋体" w:hint="eastAsia"/>
          <w:sz w:val="24"/>
        </w:rPr>
        <w:t>2</w:t>
      </w:r>
      <w:r w:rsidR="008C4FFF" w:rsidRPr="008C4FFF">
        <w:rPr>
          <w:rFonts w:ascii="宋体" w:hAnsi="宋体" w:hint="eastAsia"/>
          <w:sz w:val="24"/>
        </w:rPr>
        <w:t>.</w:t>
      </w:r>
      <w:r w:rsidR="00AE682C" w:rsidRPr="008C4FFF">
        <w:rPr>
          <w:rFonts w:ascii="宋体" w:hAnsi="宋体"/>
          <w:sz w:val="24"/>
        </w:rPr>
        <w:t>教学方式</w:t>
      </w:r>
    </w:p>
    <w:p w:rsidR="00995529" w:rsidRPr="00AE682C" w:rsidRDefault="00995529" w:rsidP="00995529">
      <w:pPr>
        <w:spacing w:line="360" w:lineRule="auto"/>
        <w:ind w:firstLineChars="200" w:firstLine="480"/>
        <w:rPr>
          <w:rFonts w:ascii="宋体" w:hAnsi="宋体"/>
          <w:sz w:val="24"/>
        </w:rPr>
      </w:pPr>
      <w:r w:rsidRPr="00AE682C">
        <w:rPr>
          <w:rFonts w:ascii="宋体" w:hAnsi="宋体"/>
          <w:sz w:val="24"/>
        </w:rPr>
        <w:t>采用“以学生个别化学习为主，教师辅导为辅”的学习模式</w:t>
      </w:r>
      <w:r>
        <w:rPr>
          <w:rFonts w:ascii="宋体" w:hAnsi="宋体" w:hint="eastAsia"/>
          <w:sz w:val="24"/>
        </w:rPr>
        <w:t>，</w:t>
      </w:r>
      <w:r w:rsidRPr="00AE682C">
        <w:rPr>
          <w:rFonts w:ascii="宋体" w:hAnsi="宋体"/>
          <w:sz w:val="24"/>
        </w:rPr>
        <w:t>实行“以学生个别化学习为主，教师辅导为辅” 的教学模式，不按传统的教学班形式组织教学，可成立相对固定的学习小组，展开讨论、实验、教师辅导、答疑等活动，时间灵活，力求高效率。这种学习小组一般应按课程组织，定期组织课程重点、难点、作业的讨论，参加社会 调查、社会实践、课程实验、教师辅导、答疑等活动。辅导教师负责指导学生选修课程，解决日常的课程辅导（不宜过多）、答疑、组织讨论等教学工作。</w:t>
      </w:r>
    </w:p>
    <w:p w:rsidR="00AE682C" w:rsidRPr="008C4FFF" w:rsidRDefault="008C4FFF" w:rsidP="008C4FFF">
      <w:pPr>
        <w:spacing w:line="360" w:lineRule="auto"/>
        <w:ind w:firstLineChars="200" w:firstLine="480"/>
        <w:rPr>
          <w:rFonts w:ascii="宋体" w:hAnsi="宋体"/>
          <w:sz w:val="24"/>
        </w:rPr>
      </w:pPr>
      <w:r w:rsidRPr="008C4FFF">
        <w:rPr>
          <w:rFonts w:ascii="宋体" w:hAnsi="宋体" w:hint="eastAsia"/>
          <w:sz w:val="24"/>
        </w:rPr>
        <w:t>（1）</w:t>
      </w:r>
      <w:r w:rsidR="00AE682C" w:rsidRPr="008C4FFF">
        <w:rPr>
          <w:rFonts w:ascii="宋体" w:hAnsi="宋体"/>
          <w:sz w:val="24"/>
        </w:rPr>
        <w:t>授课</w:t>
      </w:r>
      <w:r w:rsidRPr="008C4FFF">
        <w:rPr>
          <w:rFonts w:ascii="宋体" w:hAnsi="宋体" w:hint="eastAsia"/>
          <w:sz w:val="24"/>
        </w:rPr>
        <w:t>由</w:t>
      </w:r>
      <w:r w:rsidR="00AE682C" w:rsidRPr="008C4FFF">
        <w:rPr>
          <w:rFonts w:ascii="宋体" w:hAnsi="宋体"/>
          <w:sz w:val="24"/>
        </w:rPr>
        <w:t>主讲教师以录像方式为主，精讲课程内容，并分阶段配备有关课程录像、 VC等媒体。鼓励有条件的</w:t>
      </w:r>
      <w:r>
        <w:rPr>
          <w:rFonts w:ascii="宋体" w:hAnsi="宋体" w:hint="eastAsia"/>
          <w:sz w:val="24"/>
        </w:rPr>
        <w:t>学习中心</w:t>
      </w:r>
      <w:r w:rsidR="00AE682C" w:rsidRPr="008C4FFF">
        <w:rPr>
          <w:rFonts w:ascii="宋体" w:hAnsi="宋体"/>
          <w:sz w:val="24"/>
        </w:rPr>
        <w:t>将</w:t>
      </w:r>
      <w:r>
        <w:rPr>
          <w:rFonts w:ascii="宋体" w:hAnsi="宋体" w:hint="eastAsia"/>
          <w:sz w:val="24"/>
        </w:rPr>
        <w:t>铸造学院</w:t>
      </w:r>
      <w:r w:rsidR="00AE682C" w:rsidRPr="008C4FFF">
        <w:rPr>
          <w:rFonts w:ascii="宋体" w:hAnsi="宋体"/>
          <w:sz w:val="24"/>
        </w:rPr>
        <w:t>提供的有关教学素材进行数字化处理，并将信息存储在服务器硬盘中，提供学生使用。</w:t>
      </w:r>
    </w:p>
    <w:p w:rsidR="00AE682C" w:rsidRDefault="008C4FFF" w:rsidP="008C4FFF">
      <w:pPr>
        <w:spacing w:line="360" w:lineRule="auto"/>
        <w:ind w:firstLineChars="200" w:firstLine="480"/>
        <w:rPr>
          <w:rFonts w:ascii="宋体" w:hAnsi="宋体"/>
          <w:sz w:val="24"/>
        </w:rPr>
      </w:pPr>
      <w:r>
        <w:rPr>
          <w:rFonts w:ascii="宋体" w:hAnsi="宋体" w:hint="eastAsia"/>
          <w:sz w:val="24"/>
        </w:rPr>
        <w:t>（2）</w:t>
      </w:r>
      <w:r w:rsidR="00AE682C" w:rsidRPr="008C4FFF">
        <w:rPr>
          <w:rFonts w:ascii="宋体" w:hAnsi="宋体"/>
          <w:sz w:val="24"/>
        </w:rPr>
        <w:t>听课采用学生自主安排学习进度的方式，利用学校的视听教室/视听阅览室自行借阅录</w:t>
      </w:r>
      <w:r w:rsidR="00450937">
        <w:rPr>
          <w:rFonts w:ascii="宋体" w:hAnsi="宋体" w:hint="eastAsia"/>
          <w:sz w:val="24"/>
        </w:rPr>
        <w:t>像</w:t>
      </w:r>
      <w:r w:rsidR="00AE682C" w:rsidRPr="008C4FFF">
        <w:rPr>
          <w:rFonts w:ascii="宋体" w:hAnsi="宋体"/>
          <w:sz w:val="24"/>
        </w:rPr>
        <w:t>带、VCD 光盘听课学习（亦可以购买视听 VCD 光盘在家中学习） 。</w:t>
      </w:r>
    </w:p>
    <w:p w:rsidR="00F93DF8" w:rsidRPr="00F93DF8" w:rsidRDefault="00F93DF8" w:rsidP="00F93DF8">
      <w:pPr>
        <w:spacing w:line="360" w:lineRule="auto"/>
        <w:ind w:firstLineChars="200" w:firstLine="480"/>
        <w:rPr>
          <w:rFonts w:ascii="宋体" w:hAnsi="宋体"/>
          <w:sz w:val="24"/>
        </w:rPr>
      </w:pPr>
      <w:r>
        <w:rPr>
          <w:rFonts w:ascii="宋体" w:hAnsi="宋体" w:hint="eastAsia"/>
          <w:sz w:val="24"/>
        </w:rPr>
        <w:t>（3）</w:t>
      </w:r>
      <w:r w:rsidRPr="00927706">
        <w:rPr>
          <w:rFonts w:ascii="宋体" w:hAnsi="宋体" w:hint="eastAsia"/>
          <w:sz w:val="24"/>
        </w:rPr>
        <w:t>面授辅导。面授辅导分五种具体类型，即课程介绍、重点讲析、疑难</w:t>
      </w:r>
      <w:r w:rsidRPr="00927706">
        <w:rPr>
          <w:rFonts w:ascii="宋体" w:hAnsi="宋体" w:hint="eastAsia"/>
          <w:sz w:val="24"/>
        </w:rPr>
        <w:lastRenderedPageBreak/>
        <w:t>解析、专题讲座、综合复习。面授辅导采用滚动的方式授课。每门课程的面授辅导课课时为</w:t>
      </w:r>
      <w:r w:rsidRPr="00927706">
        <w:rPr>
          <w:rFonts w:ascii="宋体" w:hAnsi="宋体"/>
          <w:sz w:val="24"/>
        </w:rPr>
        <w:t>20</w:t>
      </w:r>
      <w:r w:rsidRPr="00927706">
        <w:rPr>
          <w:rFonts w:ascii="宋体" w:hAnsi="宋体" w:hint="eastAsia"/>
          <w:sz w:val="24"/>
        </w:rPr>
        <w:t>至</w:t>
      </w:r>
      <w:r w:rsidRPr="00927706">
        <w:rPr>
          <w:rFonts w:ascii="宋体" w:hAnsi="宋体"/>
          <w:sz w:val="24"/>
        </w:rPr>
        <w:t>24</w:t>
      </w:r>
      <w:r w:rsidRPr="00927706">
        <w:rPr>
          <w:rFonts w:ascii="宋体" w:hAnsi="宋体" w:hint="eastAsia"/>
          <w:sz w:val="24"/>
        </w:rPr>
        <w:t>学时。</w:t>
      </w:r>
    </w:p>
    <w:p w:rsidR="00AE682C" w:rsidRPr="008C4FFF" w:rsidRDefault="00F93DF8" w:rsidP="008C4FFF">
      <w:pPr>
        <w:spacing w:line="360" w:lineRule="auto"/>
        <w:ind w:firstLineChars="200" w:firstLine="480"/>
        <w:jc w:val="left"/>
        <w:rPr>
          <w:rFonts w:ascii="宋体" w:hAnsi="宋体"/>
          <w:sz w:val="24"/>
        </w:rPr>
      </w:pPr>
      <w:r>
        <w:rPr>
          <w:rFonts w:ascii="宋体" w:hAnsi="宋体" w:hint="eastAsia"/>
          <w:sz w:val="24"/>
        </w:rPr>
        <w:t>（4）</w:t>
      </w:r>
      <w:r w:rsidR="00AE682C" w:rsidRPr="008C4FFF">
        <w:rPr>
          <w:rFonts w:ascii="宋体" w:hAnsi="宋体"/>
          <w:sz w:val="24"/>
        </w:rPr>
        <w:t>作业及实验</w:t>
      </w:r>
      <w:r w:rsidR="008C4FFF">
        <w:rPr>
          <w:rFonts w:ascii="宋体" w:hAnsi="宋体" w:hint="eastAsia"/>
          <w:sz w:val="24"/>
        </w:rPr>
        <w:t>。</w:t>
      </w:r>
      <w:r w:rsidR="00AE682C" w:rsidRPr="008C4FFF">
        <w:rPr>
          <w:rFonts w:ascii="宋体" w:hAnsi="宋体"/>
          <w:sz w:val="24"/>
        </w:rPr>
        <w:t>加强调对学生实际应用能力的培养、训练，强调对教学过程的监控。每门课程的作业 和实验，学生必须按规定完成，作业和实验不及格者，不能参加该课程的考试，也不能取得 该门课程的学分。每门课程的作业成绩和实验成绩占学期总成绩的 20%左右，由</w:t>
      </w:r>
      <w:r w:rsidR="008C4FFF">
        <w:rPr>
          <w:rFonts w:ascii="宋体" w:hAnsi="宋体" w:hint="eastAsia"/>
          <w:sz w:val="24"/>
        </w:rPr>
        <w:t>学习中心</w:t>
      </w:r>
      <w:r w:rsidR="00AE682C" w:rsidRPr="008C4FFF">
        <w:rPr>
          <w:rFonts w:ascii="宋体" w:hAnsi="宋体"/>
          <w:sz w:val="24"/>
        </w:rPr>
        <w:t>辅导教师按</w:t>
      </w:r>
      <w:r w:rsidR="008C4FFF">
        <w:rPr>
          <w:rFonts w:ascii="宋体" w:hAnsi="宋体" w:hint="eastAsia"/>
          <w:sz w:val="24"/>
        </w:rPr>
        <w:t>铸造学院</w:t>
      </w:r>
      <w:r w:rsidR="00AE682C" w:rsidRPr="008C4FFF">
        <w:rPr>
          <w:rFonts w:ascii="宋体" w:hAnsi="宋体"/>
          <w:sz w:val="24"/>
        </w:rPr>
        <w:t>有关要求评定，</w:t>
      </w:r>
      <w:r w:rsidR="00086908">
        <w:rPr>
          <w:rFonts w:ascii="宋体" w:hAnsi="宋体" w:hint="eastAsia"/>
          <w:sz w:val="24"/>
        </w:rPr>
        <w:t>铸造学院</w:t>
      </w:r>
      <w:r w:rsidR="00AE682C" w:rsidRPr="008C4FFF">
        <w:rPr>
          <w:rFonts w:ascii="宋体" w:hAnsi="宋体"/>
          <w:sz w:val="24"/>
        </w:rPr>
        <w:t>检查验收。</w:t>
      </w:r>
    </w:p>
    <w:p w:rsidR="00AE682C" w:rsidRPr="008C4FFF" w:rsidRDefault="00F93DF8" w:rsidP="008C4FFF">
      <w:pPr>
        <w:spacing w:line="360" w:lineRule="auto"/>
        <w:ind w:firstLineChars="200" w:firstLine="480"/>
        <w:rPr>
          <w:rFonts w:ascii="宋体" w:hAnsi="宋体"/>
          <w:sz w:val="24"/>
        </w:rPr>
      </w:pPr>
      <w:r>
        <w:rPr>
          <w:rFonts w:ascii="宋体" w:hAnsi="宋体" w:hint="eastAsia"/>
          <w:sz w:val="24"/>
        </w:rPr>
        <w:t>（5）</w:t>
      </w:r>
      <w:r w:rsidR="00AE682C" w:rsidRPr="008C4FFF">
        <w:rPr>
          <w:rFonts w:ascii="宋体" w:hAnsi="宋体"/>
          <w:sz w:val="24"/>
        </w:rPr>
        <w:t>命题与考试</w:t>
      </w:r>
      <w:r w:rsidR="008C4FFF">
        <w:rPr>
          <w:rFonts w:ascii="宋体" w:hAnsi="宋体" w:hint="eastAsia"/>
          <w:sz w:val="24"/>
        </w:rPr>
        <w:t>。</w:t>
      </w:r>
      <w:r w:rsidR="00AE682C" w:rsidRPr="008C4FFF">
        <w:rPr>
          <w:rFonts w:ascii="宋体" w:hAnsi="宋体"/>
          <w:sz w:val="24"/>
        </w:rPr>
        <w:t>本专业教学计划中必修课程由</w:t>
      </w:r>
      <w:r w:rsidR="008C4FFF">
        <w:rPr>
          <w:rFonts w:ascii="宋体" w:hAnsi="宋体" w:hint="eastAsia"/>
          <w:sz w:val="24"/>
        </w:rPr>
        <w:t>国家开放大学</w:t>
      </w:r>
      <w:r w:rsidR="00AE682C" w:rsidRPr="008C4FFF">
        <w:rPr>
          <w:rFonts w:ascii="宋体" w:hAnsi="宋体"/>
          <w:sz w:val="24"/>
        </w:rPr>
        <w:t>统一命题考试。选修课程由</w:t>
      </w:r>
      <w:r w:rsidR="008C4FFF">
        <w:rPr>
          <w:rFonts w:ascii="宋体" w:hAnsi="宋体" w:hint="eastAsia"/>
          <w:sz w:val="24"/>
        </w:rPr>
        <w:t>铸造学院</w:t>
      </w:r>
      <w:r w:rsidR="00AE682C" w:rsidRPr="008C4FFF">
        <w:rPr>
          <w:rFonts w:ascii="宋体" w:hAnsi="宋体"/>
          <w:sz w:val="24"/>
        </w:rPr>
        <w:t>统一命题考试。自开课程的教材、教学管理及考试工作由</w:t>
      </w:r>
      <w:r w:rsidR="008C4FFF">
        <w:rPr>
          <w:rFonts w:ascii="宋体" w:hAnsi="宋体" w:hint="eastAsia"/>
          <w:sz w:val="24"/>
        </w:rPr>
        <w:t>学习中心</w:t>
      </w:r>
      <w:r w:rsidR="00AE682C" w:rsidRPr="008C4FFF">
        <w:rPr>
          <w:rFonts w:ascii="宋体" w:hAnsi="宋体"/>
          <w:sz w:val="24"/>
        </w:rPr>
        <w:t>负责，教材、大纲及试题均需报</w:t>
      </w:r>
      <w:r w:rsidR="008C4FFF">
        <w:rPr>
          <w:rFonts w:ascii="宋体" w:hAnsi="宋体" w:hint="eastAsia"/>
          <w:sz w:val="24"/>
        </w:rPr>
        <w:t>铸造学院</w:t>
      </w:r>
      <w:r w:rsidR="00AE682C" w:rsidRPr="008C4FFF">
        <w:rPr>
          <w:rFonts w:ascii="宋体" w:hAnsi="宋体"/>
          <w:sz w:val="24"/>
        </w:rPr>
        <w:t>备案。免修</w:t>
      </w:r>
      <w:r w:rsidR="00086908">
        <w:rPr>
          <w:rFonts w:ascii="宋体" w:hAnsi="宋体" w:hint="eastAsia"/>
          <w:sz w:val="24"/>
        </w:rPr>
        <w:t>课程</w:t>
      </w:r>
      <w:r w:rsidR="00AE682C" w:rsidRPr="008C4FFF">
        <w:rPr>
          <w:rFonts w:ascii="宋体" w:hAnsi="宋体"/>
          <w:sz w:val="24"/>
        </w:rPr>
        <w:t>根据本专业的特点，符合免修条件的课程可免修但不可免考。</w:t>
      </w:r>
    </w:p>
    <w:p w:rsidR="00AE682C" w:rsidRDefault="00F93DF8" w:rsidP="00182F73">
      <w:pPr>
        <w:spacing w:line="360" w:lineRule="auto"/>
        <w:ind w:firstLineChars="200" w:firstLine="480"/>
        <w:rPr>
          <w:rFonts w:ascii="宋体" w:hAnsi="宋体"/>
          <w:sz w:val="24"/>
        </w:rPr>
      </w:pPr>
      <w:r>
        <w:rPr>
          <w:rFonts w:ascii="宋体" w:hAnsi="宋体" w:hint="eastAsia"/>
          <w:sz w:val="24"/>
        </w:rPr>
        <w:t>（6）</w:t>
      </w:r>
      <w:r w:rsidR="00AE682C" w:rsidRPr="008C4FFF">
        <w:rPr>
          <w:rFonts w:ascii="宋体" w:hAnsi="宋体"/>
          <w:sz w:val="24"/>
        </w:rPr>
        <w:t>毕业</w:t>
      </w:r>
      <w:r w:rsidR="00086908">
        <w:rPr>
          <w:rFonts w:ascii="宋体" w:hAnsi="宋体" w:hint="eastAsia"/>
          <w:sz w:val="24"/>
        </w:rPr>
        <w:t>实习。</w:t>
      </w:r>
      <w:r w:rsidR="00AE682C" w:rsidRPr="008C4FFF">
        <w:rPr>
          <w:rFonts w:ascii="宋体" w:hAnsi="宋体"/>
          <w:sz w:val="24"/>
        </w:rPr>
        <w:t>学生必须完成本专业的毕业</w:t>
      </w:r>
      <w:r w:rsidR="00086908">
        <w:rPr>
          <w:rFonts w:ascii="宋体" w:hAnsi="宋体" w:hint="eastAsia"/>
          <w:sz w:val="24"/>
        </w:rPr>
        <w:t>实习</w:t>
      </w:r>
      <w:r w:rsidR="00AE682C" w:rsidRPr="008C4FFF">
        <w:rPr>
          <w:rFonts w:ascii="宋体" w:hAnsi="宋体"/>
          <w:sz w:val="24"/>
        </w:rPr>
        <w:t>，毕业</w:t>
      </w:r>
      <w:r w:rsidR="00086908">
        <w:rPr>
          <w:rFonts w:ascii="宋体" w:hAnsi="宋体" w:hint="eastAsia"/>
          <w:sz w:val="24"/>
        </w:rPr>
        <w:t>实习</w:t>
      </w:r>
      <w:r w:rsidR="00AE682C" w:rsidRPr="008C4FFF">
        <w:rPr>
          <w:rFonts w:ascii="宋体" w:hAnsi="宋体"/>
          <w:sz w:val="24"/>
        </w:rPr>
        <w:t>应重点培养学生综合运用所学理论知识和 技能解决实际问题的能力， 选题要尽量选择与现实任务相联系的题目。</w:t>
      </w:r>
      <w:r w:rsidR="00086908">
        <w:rPr>
          <w:rFonts w:ascii="宋体" w:hAnsi="宋体" w:hint="eastAsia"/>
          <w:sz w:val="24"/>
        </w:rPr>
        <w:t>通过教师的指导，综合考核学生掌握和运用所学基础理论、基本知识和基本技能的能力，为学生提供创新和提高的基础平台。</w:t>
      </w:r>
      <w:r w:rsidR="00AE682C" w:rsidRPr="008C4FFF">
        <w:rPr>
          <w:rFonts w:ascii="宋体" w:hAnsi="宋体"/>
          <w:sz w:val="24"/>
        </w:rPr>
        <w:t>集中实践环节不得免修。</w:t>
      </w:r>
    </w:p>
    <w:p w:rsidR="00406F71" w:rsidRPr="00E923D6" w:rsidRDefault="00406F71" w:rsidP="00406F71">
      <w:pPr>
        <w:spacing w:line="360" w:lineRule="auto"/>
        <w:ind w:firstLineChars="200" w:firstLine="480"/>
        <w:rPr>
          <w:rFonts w:ascii="宋体" w:hAnsi="宋体"/>
          <w:sz w:val="24"/>
        </w:rPr>
      </w:pPr>
      <w:r>
        <w:rPr>
          <w:rFonts w:ascii="宋体" w:hAnsi="宋体" w:hint="eastAsia"/>
          <w:sz w:val="24"/>
        </w:rPr>
        <w:t>4.</w:t>
      </w:r>
      <w:r w:rsidRPr="00E923D6">
        <w:rPr>
          <w:rFonts w:ascii="宋体" w:hAnsi="宋体" w:hint="eastAsia"/>
          <w:sz w:val="24"/>
        </w:rPr>
        <w:t>教学环节组织与实施</w:t>
      </w:r>
    </w:p>
    <w:p w:rsidR="00927706" w:rsidRPr="00927706" w:rsidRDefault="00E14873" w:rsidP="00927706">
      <w:pPr>
        <w:spacing w:line="360" w:lineRule="auto"/>
        <w:ind w:firstLineChars="200" w:firstLine="480"/>
        <w:rPr>
          <w:rFonts w:ascii="宋体" w:hAnsi="宋体"/>
          <w:sz w:val="24"/>
        </w:rPr>
      </w:pPr>
      <w:r>
        <w:rPr>
          <w:rFonts w:ascii="宋体" w:hAnsi="宋体" w:hint="eastAsia"/>
          <w:sz w:val="24"/>
        </w:rPr>
        <w:t>（三）</w:t>
      </w:r>
      <w:r w:rsidR="00927706" w:rsidRPr="00927706">
        <w:rPr>
          <w:rFonts w:ascii="宋体" w:hAnsi="宋体" w:hint="eastAsia"/>
          <w:sz w:val="24"/>
        </w:rPr>
        <w:t>教学媒体的类型、功能</w:t>
      </w:r>
    </w:p>
    <w:p w:rsidR="00927706" w:rsidRPr="00927706" w:rsidRDefault="00927706" w:rsidP="00927706">
      <w:pPr>
        <w:spacing w:line="360" w:lineRule="auto"/>
        <w:ind w:firstLineChars="200" w:firstLine="480"/>
        <w:rPr>
          <w:rFonts w:ascii="宋体" w:hAnsi="宋体"/>
          <w:sz w:val="24"/>
        </w:rPr>
      </w:pPr>
      <w:r>
        <w:rPr>
          <w:rFonts w:ascii="宋体" w:hAnsi="宋体" w:hint="eastAsia"/>
          <w:sz w:val="24"/>
        </w:rPr>
        <w:t>1</w:t>
      </w:r>
      <w:r w:rsidR="00E14873">
        <w:rPr>
          <w:rFonts w:ascii="宋体" w:hAnsi="宋体" w:hint="eastAsia"/>
          <w:sz w:val="24"/>
        </w:rPr>
        <w:t>．</w:t>
      </w:r>
      <w:r w:rsidRPr="00927706">
        <w:rPr>
          <w:rFonts w:ascii="宋体" w:hAnsi="宋体" w:hint="eastAsia"/>
          <w:sz w:val="24"/>
        </w:rPr>
        <w:t>文字教材：是各门课程教学媒体的核心，是传递教学信息和开展自主学习的基本依据，在整个教学媒体体系中居于基础地位。专业责任教师和班主任应了解广告专业各种文字教材的名称、作者、出版社和到书时间等基本情况。班主任向学生发放文字教材。课程辅导教师和学生必须通读文字教材，并作相应的笔记。通读文字教材的笔记是考核课程辅导教师和学生（形成性考核）的重要依据。</w:t>
      </w:r>
    </w:p>
    <w:p w:rsidR="00927706" w:rsidRPr="00927706" w:rsidRDefault="00927706" w:rsidP="00927706">
      <w:pPr>
        <w:spacing w:line="360" w:lineRule="auto"/>
        <w:ind w:firstLineChars="200" w:firstLine="480"/>
        <w:rPr>
          <w:rFonts w:ascii="宋体" w:hAnsi="宋体"/>
          <w:sz w:val="24"/>
        </w:rPr>
      </w:pPr>
      <w:r>
        <w:rPr>
          <w:rFonts w:ascii="宋体" w:hAnsi="宋体" w:hint="eastAsia"/>
          <w:sz w:val="24"/>
        </w:rPr>
        <w:t>2</w:t>
      </w:r>
      <w:r w:rsidR="00E14873">
        <w:rPr>
          <w:rFonts w:ascii="宋体" w:hAnsi="宋体" w:hint="eastAsia"/>
          <w:sz w:val="24"/>
        </w:rPr>
        <w:t>．</w:t>
      </w:r>
      <w:r w:rsidRPr="00927706">
        <w:rPr>
          <w:rFonts w:ascii="宋体" w:hAnsi="宋体" w:hint="eastAsia"/>
          <w:sz w:val="24"/>
        </w:rPr>
        <w:t>录像教材：是对文字教材的进一步阐释与补充，主要用于解释学生自学较为困难，需要加以归纳、概括、提示或解释的问题。</w:t>
      </w:r>
    </w:p>
    <w:p w:rsidR="00927706" w:rsidRPr="00927706" w:rsidRDefault="00927706" w:rsidP="00927706">
      <w:pPr>
        <w:spacing w:line="360" w:lineRule="auto"/>
        <w:ind w:firstLineChars="200" w:firstLine="480"/>
        <w:rPr>
          <w:rFonts w:ascii="宋体" w:hAnsi="宋体"/>
          <w:sz w:val="24"/>
        </w:rPr>
      </w:pPr>
      <w:r w:rsidRPr="00927706">
        <w:rPr>
          <w:rFonts w:ascii="宋体" w:hAnsi="宋体" w:hint="eastAsia"/>
          <w:sz w:val="24"/>
        </w:rPr>
        <w:t>责任教师和班主任必须了解录像教材的种类、基本内容与功用、提供方式。课程辅导教师必须了解该课程的录像教材基本内容及其与文字教材等媒体的衔接，根据教学需要，结合其他媒体，有选择地安排学生利用录像教材进行学习。班主任负责向学生提供光盘，组织统一收看，或组织安排学生上网学习，并对学</w:t>
      </w:r>
      <w:r w:rsidRPr="00927706">
        <w:rPr>
          <w:rFonts w:ascii="宋体" w:hAnsi="宋体" w:hint="eastAsia"/>
          <w:sz w:val="24"/>
        </w:rPr>
        <w:lastRenderedPageBreak/>
        <w:t>生利用录像教材学习的情况进行掌握和登记。学生根据教学安排，结合自己的学习需要，利用录像教材进行学习，并作好学习笔记。</w:t>
      </w:r>
    </w:p>
    <w:p w:rsidR="00717892" w:rsidRDefault="00717892" w:rsidP="00770950">
      <w:pPr>
        <w:ind w:firstLineChars="200" w:firstLine="482"/>
        <w:rPr>
          <w:rFonts w:ascii="宋体" w:hAnsi="宋体"/>
          <w:b/>
          <w:sz w:val="24"/>
        </w:rPr>
      </w:pPr>
    </w:p>
    <w:p w:rsidR="00927706" w:rsidRPr="00770950" w:rsidRDefault="00155A14" w:rsidP="00770950">
      <w:pPr>
        <w:ind w:firstLineChars="200" w:firstLine="482"/>
        <w:rPr>
          <w:rFonts w:ascii="宋体" w:hAnsi="宋体"/>
          <w:b/>
          <w:sz w:val="24"/>
        </w:rPr>
      </w:pPr>
      <w:r>
        <w:rPr>
          <w:rFonts w:ascii="宋体" w:hAnsi="宋体" w:hint="eastAsia"/>
          <w:b/>
          <w:sz w:val="24"/>
        </w:rPr>
        <w:t>九</w:t>
      </w:r>
      <w:r w:rsidR="00770950" w:rsidRPr="00770950">
        <w:rPr>
          <w:rFonts w:ascii="宋体" w:hAnsi="宋体" w:hint="eastAsia"/>
          <w:b/>
          <w:sz w:val="24"/>
        </w:rPr>
        <w:t>、</w:t>
      </w:r>
      <w:r w:rsidR="00927706" w:rsidRPr="00770950">
        <w:rPr>
          <w:rFonts w:ascii="宋体" w:hAnsi="宋体" w:hint="eastAsia"/>
          <w:b/>
          <w:sz w:val="24"/>
        </w:rPr>
        <w:t>学习支持服务</w:t>
      </w:r>
    </w:p>
    <w:p w:rsidR="00A72D75" w:rsidRPr="00A72D75" w:rsidRDefault="00A72D75" w:rsidP="00A72D75">
      <w:pPr>
        <w:spacing w:line="360" w:lineRule="auto"/>
        <w:ind w:firstLineChars="200" w:firstLine="480"/>
        <w:rPr>
          <w:rFonts w:ascii="宋体" w:hAnsi="宋体"/>
          <w:sz w:val="24"/>
        </w:rPr>
      </w:pPr>
      <w:r w:rsidRPr="00A72D75">
        <w:rPr>
          <w:rFonts w:ascii="宋体" w:hAnsi="宋体"/>
          <w:sz w:val="24"/>
        </w:rPr>
        <w:t>由于远程开放教育与传统教育相比，在整个学习过程中，教师和学生处于准永久分离状态， 所以提供完善的教学支持服务就更加重要。 我们应利用一切可利用的传媒进行教师与学生之间的交流，形成一个强大的学生自主学习系统，以消除教与学的时空障碍，确保学习 自由、高效。从传输信道来看，目前实际可利用的有卫星系统、Internet和计算机局域网等。其中实时反馈问题的解决，为提高教学质量，真正实现远程开放教育，提供了一个重要的突破。但在具体做法上，应设计该反馈信息系统为分级过滤体制。</w:t>
      </w:r>
    </w:p>
    <w:p w:rsidR="00A72D75" w:rsidRPr="00182F73" w:rsidRDefault="00182F73" w:rsidP="00182F73">
      <w:pPr>
        <w:spacing w:line="360" w:lineRule="auto"/>
        <w:ind w:firstLineChars="200" w:firstLine="480"/>
        <w:rPr>
          <w:rFonts w:ascii="宋体" w:hAnsi="宋体"/>
          <w:sz w:val="24"/>
        </w:rPr>
      </w:pPr>
      <w:r>
        <w:rPr>
          <w:rFonts w:ascii="宋体" w:hAnsi="宋体" w:hint="eastAsia"/>
          <w:sz w:val="24"/>
        </w:rPr>
        <w:t>1.</w:t>
      </w:r>
      <w:r w:rsidR="00A72D75" w:rsidRPr="00182F73">
        <w:rPr>
          <w:rFonts w:ascii="宋体" w:hAnsi="宋体"/>
          <w:sz w:val="24"/>
        </w:rPr>
        <w:t>教学服务</w:t>
      </w:r>
    </w:p>
    <w:p w:rsidR="00A72D75" w:rsidRPr="00A72D75" w:rsidRDefault="00A72D75" w:rsidP="00A72D75">
      <w:pPr>
        <w:spacing w:line="360" w:lineRule="auto"/>
        <w:ind w:firstLineChars="200" w:firstLine="480"/>
        <w:rPr>
          <w:rFonts w:ascii="宋体" w:hAnsi="宋体"/>
          <w:sz w:val="24"/>
        </w:rPr>
      </w:pPr>
      <w:r w:rsidRPr="00A72D75">
        <w:rPr>
          <w:rFonts w:ascii="宋体" w:hAnsi="宋体"/>
          <w:sz w:val="24"/>
        </w:rPr>
        <w:t>在每学期开课前，由</w:t>
      </w:r>
      <w:r>
        <w:rPr>
          <w:rFonts w:ascii="宋体" w:hAnsi="宋体" w:hint="eastAsia"/>
          <w:sz w:val="24"/>
        </w:rPr>
        <w:t>铸造学院</w:t>
      </w:r>
      <w:r w:rsidRPr="00A72D75">
        <w:rPr>
          <w:rFonts w:ascii="宋体" w:hAnsi="宋体"/>
          <w:sz w:val="24"/>
        </w:rPr>
        <w:t xml:space="preserve">提供本学期开设的课程表，它包括每门课程使用的教学媒体类型，课程教学安排与进度，集中辅导时间及内容，期末复习安排等。 </w:t>
      </w:r>
    </w:p>
    <w:p w:rsidR="00E75677" w:rsidRPr="00182F73" w:rsidRDefault="00182F73" w:rsidP="00F93DF8">
      <w:pPr>
        <w:spacing w:line="360" w:lineRule="auto"/>
        <w:ind w:leftChars="203" w:left="426" w:firstLineChars="50" w:firstLine="120"/>
        <w:rPr>
          <w:rFonts w:ascii="宋体" w:hAnsi="宋体"/>
          <w:sz w:val="24"/>
        </w:rPr>
      </w:pPr>
      <w:r>
        <w:rPr>
          <w:rFonts w:ascii="宋体" w:hAnsi="宋体" w:hint="eastAsia"/>
          <w:sz w:val="24"/>
        </w:rPr>
        <w:t>2.</w:t>
      </w:r>
      <w:r w:rsidR="00A72D75" w:rsidRPr="00E75677">
        <w:rPr>
          <w:rFonts w:ascii="宋体" w:hAnsi="宋体"/>
          <w:sz w:val="24"/>
        </w:rPr>
        <w:t xml:space="preserve"> </w:t>
      </w:r>
      <w:r w:rsidR="00A72D75" w:rsidRPr="00182F73">
        <w:rPr>
          <w:rFonts w:ascii="宋体" w:hAnsi="宋体"/>
          <w:sz w:val="24"/>
        </w:rPr>
        <w:t>答疑网络</w:t>
      </w:r>
      <w:r w:rsidRPr="00182F73">
        <w:rPr>
          <w:rFonts w:ascii="宋体" w:hAnsi="宋体" w:hint="eastAsia"/>
          <w:sz w:val="24"/>
        </w:rPr>
        <w:t>，</w:t>
      </w:r>
      <w:r w:rsidR="00A72D75" w:rsidRPr="00182F73">
        <w:rPr>
          <w:rFonts w:ascii="宋体" w:hAnsi="宋体"/>
          <w:sz w:val="24"/>
        </w:rPr>
        <w:t>辅导教师答疑</w:t>
      </w:r>
    </w:p>
    <w:p w:rsidR="00A72D75" w:rsidRPr="00E75677" w:rsidRDefault="00A72D75" w:rsidP="00E75677">
      <w:pPr>
        <w:spacing w:line="360" w:lineRule="auto"/>
        <w:ind w:firstLineChars="200" w:firstLine="480"/>
        <w:rPr>
          <w:rFonts w:ascii="宋体" w:hAnsi="宋体"/>
          <w:sz w:val="24"/>
        </w:rPr>
      </w:pPr>
      <w:r w:rsidRPr="00E75677">
        <w:rPr>
          <w:rFonts w:ascii="宋体" w:hAnsi="宋体"/>
          <w:sz w:val="24"/>
        </w:rPr>
        <w:t>解决学习小组提出的一般性问题；提炼</w:t>
      </w:r>
      <w:r w:rsidR="00155A14">
        <w:rPr>
          <w:rFonts w:ascii="宋体" w:hAnsi="宋体"/>
          <w:sz w:val="24"/>
        </w:rPr>
        <w:t>学生</w:t>
      </w:r>
      <w:r w:rsidRPr="00E75677">
        <w:rPr>
          <w:rFonts w:ascii="宋体" w:hAnsi="宋体"/>
          <w:sz w:val="24"/>
        </w:rPr>
        <w:t>的典型、共性问题。辅导教师不能解决的问题，通过书信/电话/Email/网上答疑信箱反映至</w:t>
      </w:r>
      <w:r w:rsidR="00F93DF8">
        <w:rPr>
          <w:rFonts w:ascii="宋体" w:hAnsi="宋体" w:hint="eastAsia"/>
          <w:sz w:val="24"/>
        </w:rPr>
        <w:t>铸造学院</w:t>
      </w:r>
      <w:r w:rsidRPr="00E75677">
        <w:rPr>
          <w:rFonts w:ascii="宋体" w:hAnsi="宋体"/>
          <w:sz w:val="24"/>
        </w:rPr>
        <w:t>责任教师处。 责任教师答疑</w:t>
      </w:r>
      <w:r w:rsidR="009A123D">
        <w:rPr>
          <w:rFonts w:ascii="宋体" w:hAnsi="宋体" w:hint="eastAsia"/>
          <w:sz w:val="24"/>
        </w:rPr>
        <w:t>，</w:t>
      </w:r>
      <w:r w:rsidRPr="00E75677">
        <w:rPr>
          <w:rFonts w:ascii="宋体" w:hAnsi="宋体"/>
          <w:sz w:val="24"/>
        </w:rPr>
        <w:t>通过书信/电话/Email 等解决辅导教师的提问，共性问题在 VBI/网页发布。主讲教师答疑</w:t>
      </w:r>
      <w:r w:rsidR="009A123D">
        <w:rPr>
          <w:rFonts w:ascii="宋体" w:hAnsi="宋体" w:hint="eastAsia"/>
          <w:sz w:val="24"/>
        </w:rPr>
        <w:t>，</w:t>
      </w:r>
      <w:r w:rsidRPr="00E75677">
        <w:rPr>
          <w:rFonts w:ascii="宋体" w:hAnsi="宋体"/>
          <w:sz w:val="24"/>
        </w:rPr>
        <w:t>学</w:t>
      </w:r>
      <w:r w:rsidR="009A123D">
        <w:rPr>
          <w:rFonts w:ascii="宋体" w:hAnsi="宋体" w:hint="eastAsia"/>
          <w:sz w:val="24"/>
        </w:rPr>
        <w:t>生</w:t>
      </w:r>
      <w:r w:rsidRPr="00E75677">
        <w:rPr>
          <w:rFonts w:ascii="宋体" w:hAnsi="宋体"/>
          <w:sz w:val="24"/>
        </w:rPr>
        <w:t>的共性</w:t>
      </w:r>
      <w:r w:rsidR="009A123D">
        <w:rPr>
          <w:rFonts w:ascii="宋体" w:hAnsi="宋体" w:hint="eastAsia"/>
          <w:sz w:val="24"/>
        </w:rPr>
        <w:t>与</w:t>
      </w:r>
      <w:r w:rsidRPr="00E75677">
        <w:rPr>
          <w:rFonts w:ascii="宋体" w:hAnsi="宋体"/>
          <w:sz w:val="24"/>
        </w:rPr>
        <w:t>典型疑问，通过直播课堂进行集中讲解。设立本专业 的网上讨论，对于网络不发达的地区，建议使用 VBI广播方式。</w:t>
      </w:r>
    </w:p>
    <w:p w:rsidR="00A72D75" w:rsidRPr="00A72D75" w:rsidRDefault="00F93DF8" w:rsidP="00182F73">
      <w:pPr>
        <w:spacing w:line="360" w:lineRule="auto"/>
        <w:ind w:firstLineChars="200" w:firstLine="480"/>
        <w:rPr>
          <w:rFonts w:ascii="宋体" w:hAnsi="宋体"/>
          <w:sz w:val="24"/>
        </w:rPr>
      </w:pPr>
      <w:r>
        <w:rPr>
          <w:rFonts w:ascii="宋体" w:hAnsi="宋体" w:hint="eastAsia"/>
          <w:sz w:val="24"/>
        </w:rPr>
        <w:t>3.</w:t>
      </w:r>
      <w:r w:rsidR="00A72D75" w:rsidRPr="00A72D75">
        <w:rPr>
          <w:rFonts w:ascii="宋体" w:hAnsi="宋体"/>
          <w:sz w:val="24"/>
        </w:rPr>
        <w:t xml:space="preserve">专业网页 </w:t>
      </w:r>
      <w:r w:rsidR="00E75677">
        <w:rPr>
          <w:rFonts w:ascii="宋体" w:hAnsi="宋体" w:hint="eastAsia"/>
          <w:sz w:val="24"/>
        </w:rPr>
        <w:t>国家开放大学</w:t>
      </w:r>
      <w:r w:rsidR="00A72D75" w:rsidRPr="00A72D75">
        <w:rPr>
          <w:rFonts w:ascii="宋体" w:hAnsi="宋体"/>
          <w:sz w:val="24"/>
        </w:rPr>
        <w:t>设立“</w:t>
      </w:r>
      <w:r w:rsidR="00CF38A0">
        <w:rPr>
          <w:rFonts w:ascii="宋体" w:hAnsi="宋体" w:hint="eastAsia"/>
          <w:sz w:val="24"/>
        </w:rPr>
        <w:t>材料成型与控制技术</w:t>
      </w:r>
      <w:r w:rsidR="00A72D75" w:rsidRPr="00A72D75">
        <w:rPr>
          <w:rFonts w:ascii="宋体" w:hAnsi="宋体"/>
          <w:sz w:val="24"/>
        </w:rPr>
        <w:t>”专业栏目，及时发布本专业的相关文件（教学计划、课程大纲、课程教学实 施细则等） 、课程信息（使用教材、课程播出、答疑等） 、考试信息、培训信息、检查评估信 息等，方便教师及学</w:t>
      </w:r>
      <w:r w:rsidR="00E75677">
        <w:rPr>
          <w:rFonts w:ascii="宋体" w:hAnsi="宋体" w:hint="eastAsia"/>
          <w:sz w:val="24"/>
        </w:rPr>
        <w:t>生</w:t>
      </w:r>
      <w:r w:rsidR="00A72D75" w:rsidRPr="00A72D75">
        <w:rPr>
          <w:rFonts w:ascii="宋体" w:hAnsi="宋体"/>
          <w:sz w:val="24"/>
        </w:rPr>
        <w:t>查阅、安排教学。</w:t>
      </w:r>
    </w:p>
    <w:p w:rsidR="00927706" w:rsidRDefault="00F93DF8" w:rsidP="00927706">
      <w:pPr>
        <w:spacing w:line="360" w:lineRule="auto"/>
        <w:ind w:firstLineChars="200" w:firstLine="480"/>
        <w:rPr>
          <w:rFonts w:ascii="宋体" w:hAnsi="宋体"/>
          <w:sz w:val="24"/>
        </w:rPr>
      </w:pPr>
      <w:r>
        <w:rPr>
          <w:rFonts w:ascii="宋体" w:hAnsi="宋体" w:hint="eastAsia"/>
          <w:sz w:val="24"/>
        </w:rPr>
        <w:t>4</w:t>
      </w:r>
      <w:r w:rsidR="00182F73">
        <w:rPr>
          <w:rFonts w:ascii="宋体" w:hAnsi="宋体" w:hint="eastAsia"/>
          <w:sz w:val="24"/>
        </w:rPr>
        <w:t>．</w:t>
      </w:r>
      <w:r w:rsidRPr="008C4FFF">
        <w:rPr>
          <w:rFonts w:ascii="宋体" w:hAnsi="宋体" w:hint="eastAsia"/>
          <w:sz w:val="24"/>
        </w:rPr>
        <w:t>各学习中心辅导</w:t>
      </w:r>
      <w:r w:rsidRPr="008C4FFF">
        <w:rPr>
          <w:rFonts w:ascii="宋体" w:hAnsi="宋体"/>
          <w:sz w:val="24"/>
        </w:rPr>
        <w:t>教师</w:t>
      </w:r>
      <w:r w:rsidR="00927706" w:rsidRPr="00927706">
        <w:rPr>
          <w:rFonts w:ascii="宋体" w:hAnsi="宋体" w:hint="eastAsia"/>
          <w:sz w:val="24"/>
        </w:rPr>
        <w:t>组织和指导学生进行网上学习。</w:t>
      </w:r>
    </w:p>
    <w:p w:rsidR="00717892" w:rsidRDefault="00717892" w:rsidP="00153FF4">
      <w:pPr>
        <w:ind w:firstLineChars="200" w:firstLine="482"/>
        <w:rPr>
          <w:rFonts w:ascii="宋体" w:hAnsi="宋体"/>
          <w:b/>
          <w:sz w:val="24"/>
        </w:rPr>
      </w:pPr>
    </w:p>
    <w:p w:rsidR="00CF38A0" w:rsidRDefault="00155A14" w:rsidP="00153FF4">
      <w:pPr>
        <w:ind w:firstLineChars="200" w:firstLine="482"/>
        <w:rPr>
          <w:rFonts w:ascii="宋体" w:hAnsi="宋体"/>
          <w:b/>
          <w:sz w:val="24"/>
        </w:rPr>
      </w:pPr>
      <w:r w:rsidRPr="00153FF4">
        <w:rPr>
          <w:rFonts w:ascii="宋体" w:hAnsi="宋体" w:hint="eastAsia"/>
          <w:b/>
          <w:sz w:val="24"/>
        </w:rPr>
        <w:t>十、</w:t>
      </w:r>
      <w:r w:rsidR="00CF38A0" w:rsidRPr="00CF38A0">
        <w:rPr>
          <w:rFonts w:ascii="宋体" w:hAnsi="宋体" w:hint="eastAsia"/>
          <w:b/>
          <w:sz w:val="24"/>
        </w:rPr>
        <w:t>入学教育安排</w:t>
      </w:r>
    </w:p>
    <w:p w:rsidR="00CF38A0" w:rsidRPr="00044978" w:rsidRDefault="00044978" w:rsidP="00044978">
      <w:pPr>
        <w:spacing w:line="360" w:lineRule="auto"/>
        <w:ind w:firstLineChars="200" w:firstLine="480"/>
        <w:rPr>
          <w:rFonts w:ascii="宋体" w:hAnsi="宋体"/>
          <w:sz w:val="24"/>
        </w:rPr>
      </w:pPr>
      <w:r>
        <w:rPr>
          <w:rFonts w:ascii="宋体" w:hAnsi="宋体" w:hint="eastAsia"/>
          <w:sz w:val="24"/>
        </w:rPr>
        <w:t>为了</w:t>
      </w:r>
      <w:r w:rsidR="00FE2FCF" w:rsidRPr="00044978">
        <w:rPr>
          <w:rFonts w:ascii="宋体" w:hAnsi="宋体"/>
          <w:sz w:val="24"/>
        </w:rPr>
        <w:t>引导新生正确认识</w:t>
      </w:r>
      <w:r>
        <w:rPr>
          <w:rFonts w:ascii="宋体" w:hAnsi="宋体" w:hint="eastAsia"/>
          <w:sz w:val="24"/>
        </w:rPr>
        <w:t>国家开放</w:t>
      </w:r>
      <w:r w:rsidR="00FE2FCF" w:rsidRPr="00044978">
        <w:rPr>
          <w:rFonts w:ascii="宋体" w:hAnsi="宋体"/>
          <w:sz w:val="24"/>
        </w:rPr>
        <w:t>大学</w:t>
      </w:r>
      <w:r>
        <w:rPr>
          <w:rFonts w:ascii="宋体" w:hAnsi="宋体" w:hint="eastAsia"/>
          <w:sz w:val="24"/>
        </w:rPr>
        <w:t>的教学特点</w:t>
      </w:r>
      <w:r w:rsidR="00FE2FCF" w:rsidRPr="00044978">
        <w:rPr>
          <w:rFonts w:ascii="宋体" w:hAnsi="宋体"/>
          <w:sz w:val="24"/>
        </w:rPr>
        <w:t>，适应</w:t>
      </w:r>
      <w:r>
        <w:rPr>
          <w:rFonts w:ascii="宋体" w:hAnsi="宋体" w:hint="eastAsia"/>
          <w:sz w:val="24"/>
        </w:rPr>
        <w:t>开放教育形式</w:t>
      </w:r>
      <w:r w:rsidR="00FE2FCF" w:rsidRPr="00044978">
        <w:rPr>
          <w:rFonts w:ascii="宋体" w:hAnsi="宋体"/>
          <w:sz w:val="24"/>
        </w:rPr>
        <w:t>，实现角色转换，养成</w:t>
      </w:r>
      <w:r>
        <w:rPr>
          <w:rFonts w:ascii="宋体" w:hAnsi="宋体" w:hint="eastAsia"/>
          <w:sz w:val="24"/>
        </w:rPr>
        <w:t>远程开放式学习</w:t>
      </w:r>
      <w:r w:rsidR="00FE2FCF" w:rsidRPr="00044978">
        <w:rPr>
          <w:rFonts w:ascii="宋体" w:hAnsi="宋体"/>
          <w:sz w:val="24"/>
        </w:rPr>
        <w:t>行为习惯，树立</w:t>
      </w:r>
      <w:r>
        <w:rPr>
          <w:rFonts w:ascii="宋体" w:hAnsi="宋体" w:hint="eastAsia"/>
          <w:sz w:val="24"/>
        </w:rPr>
        <w:t>明确的</w:t>
      </w:r>
      <w:r w:rsidR="00FE2FCF" w:rsidRPr="00044978">
        <w:rPr>
          <w:rFonts w:ascii="宋体" w:hAnsi="宋体"/>
          <w:sz w:val="24"/>
        </w:rPr>
        <w:t>学习目标，为顺利完成大学学业奠定坚实的基础</w:t>
      </w:r>
      <w:r>
        <w:rPr>
          <w:rFonts w:ascii="宋体" w:hAnsi="宋体" w:hint="eastAsia"/>
          <w:sz w:val="24"/>
        </w:rPr>
        <w:t>,铸造学院将</w:t>
      </w:r>
      <w:r w:rsidRPr="00044978">
        <w:rPr>
          <w:rFonts w:ascii="宋体" w:hAnsi="宋体"/>
          <w:sz w:val="24"/>
        </w:rPr>
        <w:t>国家开放大学学习指南</w:t>
      </w:r>
      <w:r>
        <w:rPr>
          <w:rFonts w:ascii="宋体" w:hAnsi="宋体" w:hint="eastAsia"/>
          <w:sz w:val="24"/>
        </w:rPr>
        <w:t>课程安排在第一学期</w:t>
      </w:r>
      <w:r>
        <w:rPr>
          <w:rFonts w:ascii="宋体" w:hAnsi="宋体" w:hint="eastAsia"/>
          <w:sz w:val="24"/>
        </w:rPr>
        <w:lastRenderedPageBreak/>
        <w:t>进行学习</w:t>
      </w:r>
      <w:r w:rsidR="00FE2FCF" w:rsidRPr="00044978">
        <w:rPr>
          <w:rFonts w:ascii="宋体" w:hAnsi="宋体"/>
          <w:sz w:val="24"/>
        </w:rPr>
        <w:t>。</w:t>
      </w:r>
      <w:r>
        <w:rPr>
          <w:rFonts w:ascii="宋体" w:hAnsi="宋体" w:hint="eastAsia"/>
          <w:sz w:val="24"/>
        </w:rPr>
        <w:t>通过入学教育课程的学习,让学生</w:t>
      </w:r>
      <w:r w:rsidRPr="00044978">
        <w:rPr>
          <w:rFonts w:ascii="宋体" w:hAnsi="宋体"/>
          <w:sz w:val="24"/>
        </w:rPr>
        <w:t>了解</w:t>
      </w:r>
      <w:r>
        <w:rPr>
          <w:rFonts w:ascii="宋体" w:hAnsi="宋体" w:hint="eastAsia"/>
          <w:sz w:val="24"/>
        </w:rPr>
        <w:t>,一是</w:t>
      </w:r>
      <w:r w:rsidRPr="00044978">
        <w:rPr>
          <w:rFonts w:ascii="宋体" w:hAnsi="宋体"/>
          <w:sz w:val="24"/>
        </w:rPr>
        <w:t>现代远程教育是随着现代信息技术的发展而产生的一种新型</w:t>
      </w:r>
      <w:r>
        <w:rPr>
          <w:rFonts w:ascii="宋体" w:hAnsi="宋体" w:hint="eastAsia"/>
          <w:sz w:val="24"/>
        </w:rPr>
        <w:t>开放的</w:t>
      </w:r>
      <w:r w:rsidRPr="00044978">
        <w:rPr>
          <w:rFonts w:ascii="宋体" w:hAnsi="宋体"/>
          <w:sz w:val="24"/>
        </w:rPr>
        <w:t>教育模式，是</w:t>
      </w:r>
      <w:r>
        <w:rPr>
          <w:rFonts w:ascii="宋体" w:hAnsi="宋体" w:hint="eastAsia"/>
          <w:sz w:val="24"/>
        </w:rPr>
        <w:t>当代互联网</w:t>
      </w:r>
      <w:r w:rsidRPr="00044978">
        <w:rPr>
          <w:rFonts w:ascii="宋体" w:hAnsi="宋体"/>
          <w:sz w:val="24"/>
        </w:rPr>
        <w:t>时代的人们终生学习的重要手段</w:t>
      </w:r>
      <w:r>
        <w:rPr>
          <w:rFonts w:ascii="宋体" w:hAnsi="宋体" w:hint="eastAsia"/>
          <w:sz w:val="24"/>
        </w:rPr>
        <w:t>;二是</w:t>
      </w:r>
      <w:r w:rsidRPr="00044978">
        <w:rPr>
          <w:rFonts w:ascii="宋体" w:hAnsi="宋体"/>
          <w:sz w:val="24"/>
        </w:rPr>
        <w:t>课程教学还具有注重多种媒体资源的一体化设计，强调多种媒体手段的充分运用，尽可能便于学生自学的特点</w:t>
      </w:r>
      <w:r>
        <w:rPr>
          <w:rFonts w:ascii="宋体" w:hAnsi="宋体" w:hint="eastAsia"/>
          <w:sz w:val="24"/>
        </w:rPr>
        <w:t>;三是</w:t>
      </w:r>
      <w:r w:rsidRPr="00044978">
        <w:rPr>
          <w:rFonts w:ascii="宋体" w:hAnsi="宋体"/>
          <w:sz w:val="24"/>
        </w:rPr>
        <w:t>老师更多的是起到“导师”的作用，是引导学</w:t>
      </w:r>
      <w:r>
        <w:rPr>
          <w:rFonts w:ascii="宋体" w:hAnsi="宋体" w:hint="eastAsia"/>
          <w:sz w:val="24"/>
        </w:rPr>
        <w:t>生进行</w:t>
      </w:r>
      <w:r w:rsidRPr="00044978">
        <w:rPr>
          <w:rFonts w:ascii="宋体" w:hAnsi="宋体"/>
          <w:sz w:val="24"/>
        </w:rPr>
        <w:t>学习，因此更强调学生的自主学习和借助网络学习利用业余时间进行学习，所以</w:t>
      </w:r>
      <w:r>
        <w:rPr>
          <w:rFonts w:ascii="宋体" w:hAnsi="宋体" w:hint="eastAsia"/>
          <w:sz w:val="24"/>
        </w:rPr>
        <w:t>学生</w:t>
      </w:r>
      <w:r w:rsidRPr="00044978">
        <w:rPr>
          <w:rFonts w:ascii="宋体" w:hAnsi="宋体"/>
          <w:sz w:val="24"/>
        </w:rPr>
        <w:t>就更要合理地安排时间</w:t>
      </w:r>
      <w:r>
        <w:rPr>
          <w:rFonts w:ascii="宋体" w:hAnsi="宋体" w:hint="eastAsia"/>
          <w:sz w:val="24"/>
        </w:rPr>
        <w:t>;最后</w:t>
      </w:r>
      <w:r w:rsidRPr="00044978">
        <w:rPr>
          <w:rFonts w:ascii="宋体" w:hAnsi="宋体"/>
          <w:sz w:val="24"/>
        </w:rPr>
        <w:t>除了抽空参加教学点组织安排的面授课和</w:t>
      </w:r>
      <w:r>
        <w:rPr>
          <w:rFonts w:ascii="宋体" w:hAnsi="宋体" w:hint="eastAsia"/>
          <w:sz w:val="24"/>
        </w:rPr>
        <w:t>自主</w:t>
      </w:r>
      <w:r w:rsidRPr="00044978">
        <w:rPr>
          <w:rFonts w:ascii="宋体" w:hAnsi="宋体"/>
          <w:sz w:val="24"/>
        </w:rPr>
        <w:t>学习外，还要养成利用计算机网络获取学习资源的习惯，利用在线发贴、QQ群内信息咨询、打电话等手段向同学、</w:t>
      </w:r>
      <w:r w:rsidR="000F0D62">
        <w:rPr>
          <w:rFonts w:ascii="宋体" w:hAnsi="宋体" w:hint="eastAsia"/>
          <w:sz w:val="24"/>
        </w:rPr>
        <w:t>辅导</w:t>
      </w:r>
      <w:r w:rsidRPr="00044978">
        <w:rPr>
          <w:rFonts w:ascii="宋体" w:hAnsi="宋体"/>
          <w:sz w:val="24"/>
        </w:rPr>
        <w:t>老师、班主任获取教学信息。</w:t>
      </w:r>
    </w:p>
    <w:p w:rsidR="003F54C0" w:rsidRPr="00153FF4" w:rsidRDefault="00CF38A0" w:rsidP="00153FF4">
      <w:pPr>
        <w:ind w:firstLineChars="200" w:firstLine="482"/>
        <w:rPr>
          <w:rFonts w:ascii="宋体" w:hAnsi="宋体"/>
          <w:b/>
          <w:sz w:val="24"/>
        </w:rPr>
      </w:pPr>
      <w:r>
        <w:rPr>
          <w:rFonts w:ascii="宋体" w:hAnsi="宋体" w:hint="eastAsia"/>
          <w:b/>
          <w:sz w:val="24"/>
        </w:rPr>
        <w:t>十一、</w:t>
      </w:r>
      <w:r w:rsidR="003F54C0" w:rsidRPr="00153FF4">
        <w:rPr>
          <w:rFonts w:ascii="宋体" w:hAnsi="宋体"/>
          <w:b/>
          <w:sz w:val="24"/>
        </w:rPr>
        <w:t>教学评估与监控</w:t>
      </w:r>
    </w:p>
    <w:p w:rsidR="00153FF4" w:rsidRPr="00153FF4" w:rsidRDefault="003F54C0" w:rsidP="00F442EF">
      <w:pPr>
        <w:spacing w:line="360" w:lineRule="auto"/>
        <w:ind w:firstLineChars="200" w:firstLine="480"/>
        <w:rPr>
          <w:rFonts w:ascii="宋体" w:hAnsi="宋体"/>
          <w:sz w:val="24"/>
        </w:rPr>
      </w:pPr>
      <w:r w:rsidRPr="00153FF4">
        <w:rPr>
          <w:rFonts w:ascii="宋体" w:hAnsi="宋体"/>
          <w:sz w:val="24"/>
        </w:rPr>
        <w:t>对远程开放教育进行教学评估与监控是保证教学方案实施、保证教学质量的有利手段，关系到</w:t>
      </w:r>
      <w:r w:rsidR="00153FF4">
        <w:rPr>
          <w:rFonts w:ascii="宋体" w:hAnsi="宋体" w:hint="eastAsia"/>
          <w:sz w:val="24"/>
        </w:rPr>
        <w:t>教学</w:t>
      </w:r>
      <w:r w:rsidRPr="00153FF4">
        <w:rPr>
          <w:rFonts w:ascii="宋体" w:hAnsi="宋体"/>
          <w:sz w:val="24"/>
        </w:rPr>
        <w:t>的成功与否。评估工作要不断在实践中发现问题，解决问题，促进整体教学 质量的提高。</w:t>
      </w:r>
      <w:r w:rsidR="00153FF4">
        <w:rPr>
          <w:rFonts w:ascii="宋体" w:hAnsi="宋体" w:hint="eastAsia"/>
          <w:sz w:val="24"/>
        </w:rPr>
        <w:t>铸造学院</w:t>
      </w:r>
      <w:r w:rsidR="00153FF4" w:rsidRPr="00153FF4">
        <w:rPr>
          <w:rFonts w:ascii="宋体" w:hAnsi="宋体" w:hint="eastAsia"/>
          <w:sz w:val="24"/>
        </w:rPr>
        <w:t>将以巡教</w:t>
      </w:r>
      <w:r w:rsidR="00153FF4" w:rsidRPr="00153FF4">
        <w:rPr>
          <w:rFonts w:ascii="宋体" w:hAnsi="宋体"/>
          <w:sz w:val="24"/>
        </w:rPr>
        <w:t>和巡考</w:t>
      </w:r>
      <w:r w:rsidR="00153FF4" w:rsidRPr="00153FF4">
        <w:rPr>
          <w:rFonts w:ascii="宋体" w:hAnsi="宋体" w:hint="eastAsia"/>
          <w:sz w:val="24"/>
        </w:rPr>
        <w:t>等方式直接对</w:t>
      </w:r>
      <w:r w:rsidR="00153FF4">
        <w:rPr>
          <w:rFonts w:ascii="宋体" w:hAnsi="宋体" w:hint="eastAsia"/>
          <w:sz w:val="24"/>
        </w:rPr>
        <w:t>学习中心</w:t>
      </w:r>
      <w:r w:rsidR="00153FF4" w:rsidRPr="00153FF4">
        <w:rPr>
          <w:rFonts w:ascii="宋体" w:hAnsi="宋体" w:hint="eastAsia"/>
          <w:sz w:val="24"/>
        </w:rPr>
        <w:t>进行教学过程的指导、</w:t>
      </w:r>
      <w:r w:rsidR="00F442EF" w:rsidRPr="00153FF4">
        <w:rPr>
          <w:rFonts w:ascii="宋体" w:hAnsi="宋体"/>
          <w:sz w:val="24"/>
        </w:rPr>
        <w:t>检查和抽查</w:t>
      </w:r>
      <w:r w:rsidR="00153FF4" w:rsidRPr="00153FF4">
        <w:rPr>
          <w:rFonts w:ascii="宋体" w:hAnsi="宋体" w:hint="eastAsia"/>
          <w:sz w:val="24"/>
        </w:rPr>
        <w:t>，</w:t>
      </w:r>
      <w:r w:rsidR="00153FF4">
        <w:rPr>
          <w:rFonts w:ascii="宋体" w:hAnsi="宋体" w:hint="eastAsia"/>
          <w:sz w:val="24"/>
        </w:rPr>
        <w:t>各学习中心</w:t>
      </w:r>
      <w:r w:rsidR="00153FF4" w:rsidRPr="00153FF4">
        <w:rPr>
          <w:rFonts w:ascii="宋体" w:hAnsi="宋体" w:hint="eastAsia"/>
          <w:sz w:val="24"/>
        </w:rPr>
        <w:t>应给予积极配合。</w:t>
      </w:r>
    </w:p>
    <w:p w:rsidR="00F442EF" w:rsidRDefault="00F442EF" w:rsidP="00F442EF">
      <w:pPr>
        <w:spacing w:line="360" w:lineRule="auto"/>
        <w:ind w:firstLineChars="200" w:firstLine="480"/>
        <w:rPr>
          <w:rFonts w:ascii="宋体" w:hAnsi="宋体"/>
          <w:sz w:val="24"/>
        </w:rPr>
      </w:pPr>
      <w:r>
        <w:rPr>
          <w:rFonts w:ascii="宋体" w:hAnsi="宋体" w:hint="eastAsia"/>
          <w:sz w:val="24"/>
        </w:rPr>
        <w:t>1.强化教学过程</w:t>
      </w:r>
    </w:p>
    <w:p w:rsidR="00F442EF" w:rsidRDefault="00F442EF" w:rsidP="00F442EF">
      <w:pPr>
        <w:spacing w:line="360" w:lineRule="auto"/>
        <w:ind w:firstLineChars="200" w:firstLine="480"/>
        <w:rPr>
          <w:rFonts w:ascii="宋体" w:hAnsi="宋体"/>
          <w:sz w:val="24"/>
        </w:rPr>
      </w:pPr>
      <w:r>
        <w:rPr>
          <w:rFonts w:ascii="宋体" w:hAnsi="宋体" w:hint="eastAsia"/>
          <w:sz w:val="24"/>
        </w:rPr>
        <w:t>各学习中心</w:t>
      </w:r>
      <w:r w:rsidRPr="00F442EF">
        <w:rPr>
          <w:rFonts w:ascii="宋体" w:hAnsi="宋体" w:hint="eastAsia"/>
          <w:sz w:val="24"/>
        </w:rPr>
        <w:t>应对学生的学习过程进行监控并提供跟踪服务，了解学生在自学过程中的学习需要和所碰到的具体问题，指导、督促学生合理利用时间，克服由于工学矛盾突出带来的学习上的困难。各地可根据实际情况制定相应的办法和措施来强化对学习过程的指导和监控，并将这些办法和措施报</w:t>
      </w:r>
      <w:r>
        <w:rPr>
          <w:rFonts w:ascii="宋体" w:hAnsi="宋体" w:hint="eastAsia"/>
          <w:sz w:val="24"/>
        </w:rPr>
        <w:t>铸造学院</w:t>
      </w:r>
      <w:r w:rsidRPr="00F442EF">
        <w:rPr>
          <w:rFonts w:ascii="宋体" w:hAnsi="宋体" w:hint="eastAsia"/>
          <w:sz w:val="24"/>
        </w:rPr>
        <w:t>备案。</w:t>
      </w:r>
    </w:p>
    <w:p w:rsidR="00F442EF" w:rsidRDefault="00F442EF" w:rsidP="00F442EF">
      <w:pPr>
        <w:spacing w:line="360" w:lineRule="auto"/>
        <w:ind w:firstLineChars="200" w:firstLine="480"/>
        <w:rPr>
          <w:rFonts w:ascii="宋体" w:hAnsi="宋体"/>
          <w:sz w:val="24"/>
        </w:rPr>
      </w:pPr>
      <w:r>
        <w:rPr>
          <w:rFonts w:ascii="宋体" w:hAnsi="宋体" w:hint="eastAsia"/>
          <w:sz w:val="24"/>
        </w:rPr>
        <w:t>2.</w:t>
      </w:r>
      <w:r w:rsidRPr="00F442EF">
        <w:rPr>
          <w:rFonts w:ascii="宋体" w:hAnsi="宋体" w:hint="eastAsia"/>
          <w:sz w:val="24"/>
        </w:rPr>
        <w:t xml:space="preserve"> </w:t>
      </w:r>
      <w:r>
        <w:rPr>
          <w:rFonts w:ascii="宋体" w:hAnsi="宋体" w:hint="eastAsia"/>
          <w:sz w:val="24"/>
        </w:rPr>
        <w:t>做好</w:t>
      </w:r>
      <w:r w:rsidRPr="00F442EF">
        <w:rPr>
          <w:rFonts w:ascii="宋体" w:hAnsi="宋体" w:hint="eastAsia"/>
          <w:sz w:val="24"/>
        </w:rPr>
        <w:t>形成性考核</w:t>
      </w:r>
    </w:p>
    <w:p w:rsidR="00F442EF" w:rsidRPr="00F442EF" w:rsidRDefault="00F442EF" w:rsidP="00F442EF">
      <w:pPr>
        <w:spacing w:line="360" w:lineRule="auto"/>
        <w:ind w:firstLineChars="200" w:firstLine="480"/>
        <w:rPr>
          <w:rFonts w:ascii="宋体" w:hAnsi="宋体"/>
          <w:sz w:val="24"/>
        </w:rPr>
      </w:pPr>
      <w:r w:rsidRPr="00F442EF">
        <w:rPr>
          <w:rFonts w:ascii="宋体" w:hAnsi="宋体" w:hint="eastAsia"/>
          <w:sz w:val="24"/>
        </w:rPr>
        <w:t>远程教育的形成性考核，是对学习者学习过程的测评，对学习者课程学习的阶段性考核，是课程成绩的考核部分。进行形成性考核的目的，是为了加强对学习者学习过程的指导和管理，及时反馈学习信息，不断改进教学，促进学生的自主学习，提高学习者的综合素质与能力。平时作业是形成性考核的重要内容，为了督促并检测学生平时的学习，每门课程要安排不少于四次的书面作业，并要求对平时作业进行评改。评改的形式可以多种多样，可以由教师评改，也可以让学生自评或互评，但最终要由辅导教师给出成绩，并给出对学生今后学习有指导性的评语。各分校应在学期开始时将课表及每次交作业时间向学生公布，发给学生。不上课的学</w:t>
      </w:r>
      <w:r>
        <w:rPr>
          <w:rFonts w:ascii="宋体" w:hAnsi="宋体" w:hint="eastAsia"/>
          <w:sz w:val="24"/>
        </w:rPr>
        <w:t>生</w:t>
      </w:r>
      <w:r w:rsidRPr="00F442EF">
        <w:rPr>
          <w:rFonts w:ascii="宋体" w:hAnsi="宋体" w:hint="eastAsia"/>
          <w:sz w:val="24"/>
        </w:rPr>
        <w:t>也应按时交作业</w:t>
      </w:r>
      <w:r>
        <w:rPr>
          <w:rFonts w:ascii="宋体" w:hAnsi="宋体" w:hint="eastAsia"/>
          <w:sz w:val="24"/>
        </w:rPr>
        <w:t>。</w:t>
      </w:r>
    </w:p>
    <w:p w:rsidR="003F54C0" w:rsidRPr="003C266E" w:rsidRDefault="003C266E" w:rsidP="003C266E">
      <w:pPr>
        <w:spacing w:line="360" w:lineRule="auto"/>
        <w:ind w:firstLineChars="200" w:firstLine="480"/>
        <w:rPr>
          <w:rFonts w:ascii="宋体" w:hAnsi="宋体"/>
          <w:sz w:val="24"/>
        </w:rPr>
      </w:pPr>
      <w:r>
        <w:rPr>
          <w:rFonts w:ascii="宋体" w:hAnsi="宋体" w:hint="eastAsia"/>
          <w:sz w:val="24"/>
        </w:rPr>
        <w:t>3.</w:t>
      </w:r>
      <w:r w:rsidR="003F54C0" w:rsidRPr="003C266E">
        <w:rPr>
          <w:rFonts w:ascii="宋体" w:hAnsi="宋体"/>
          <w:sz w:val="24"/>
        </w:rPr>
        <w:t>各</w:t>
      </w:r>
      <w:r w:rsidR="004A068A">
        <w:rPr>
          <w:rFonts w:ascii="宋体" w:hAnsi="宋体" w:hint="eastAsia"/>
          <w:sz w:val="24"/>
        </w:rPr>
        <w:t>学习中心</w:t>
      </w:r>
      <w:r w:rsidR="003F54C0" w:rsidRPr="003C266E">
        <w:rPr>
          <w:rFonts w:ascii="宋体" w:hAnsi="宋体"/>
          <w:sz w:val="24"/>
        </w:rPr>
        <w:t>需将教学过程的主要材料</w:t>
      </w:r>
      <w:r w:rsidR="004A068A">
        <w:rPr>
          <w:rFonts w:ascii="宋体" w:hAnsi="宋体" w:hint="eastAsia"/>
          <w:sz w:val="24"/>
        </w:rPr>
        <w:t>进行收集</w:t>
      </w:r>
      <w:r w:rsidR="003F54C0" w:rsidRPr="003C266E">
        <w:rPr>
          <w:rFonts w:ascii="宋体" w:hAnsi="宋体"/>
          <w:sz w:val="24"/>
        </w:rPr>
        <w:t>备案，主要</w:t>
      </w:r>
      <w:r w:rsidR="004A068A">
        <w:rPr>
          <w:rFonts w:ascii="宋体" w:hAnsi="宋体" w:hint="eastAsia"/>
          <w:sz w:val="24"/>
        </w:rPr>
        <w:t>由以</w:t>
      </w:r>
      <w:r w:rsidR="003F54C0" w:rsidRPr="003C266E">
        <w:rPr>
          <w:rFonts w:ascii="宋体" w:hAnsi="宋体"/>
          <w:sz w:val="24"/>
        </w:rPr>
        <w:t>下列教学档</w:t>
      </w:r>
      <w:r w:rsidR="003F54C0" w:rsidRPr="003C266E">
        <w:rPr>
          <w:rFonts w:ascii="宋体" w:hAnsi="宋体"/>
          <w:sz w:val="24"/>
        </w:rPr>
        <w:lastRenderedPageBreak/>
        <w:t xml:space="preserve">案： </w:t>
      </w:r>
      <w:r w:rsidR="003F54C0" w:rsidRPr="003C266E">
        <w:rPr>
          <w:rFonts w:ascii="宋体" w:hAnsi="宋体" w:hint="eastAsia"/>
          <w:sz w:val="24"/>
        </w:rPr>
        <w:t xml:space="preserve">     </w:t>
      </w:r>
    </w:p>
    <w:p w:rsidR="003F54C0" w:rsidRPr="00153FF4" w:rsidRDefault="004A068A" w:rsidP="004A068A">
      <w:pPr>
        <w:spacing w:line="360" w:lineRule="auto"/>
        <w:ind w:firstLineChars="200" w:firstLine="480"/>
        <w:rPr>
          <w:rFonts w:ascii="宋体" w:hAnsi="宋体"/>
          <w:sz w:val="24"/>
        </w:rPr>
      </w:pPr>
      <w:r>
        <w:rPr>
          <w:rFonts w:ascii="宋体" w:hAnsi="宋体" w:hint="eastAsia"/>
          <w:sz w:val="24"/>
        </w:rPr>
        <w:t>（1）</w:t>
      </w:r>
      <w:r w:rsidR="003F54C0" w:rsidRPr="00153FF4">
        <w:rPr>
          <w:rFonts w:ascii="宋体" w:hAnsi="宋体"/>
          <w:sz w:val="24"/>
        </w:rPr>
        <w:t>课程集中辅导情况记录</w:t>
      </w:r>
    </w:p>
    <w:p w:rsidR="003F54C0" w:rsidRPr="00153FF4" w:rsidRDefault="004A068A" w:rsidP="004A068A">
      <w:pPr>
        <w:spacing w:line="360" w:lineRule="auto"/>
        <w:ind w:firstLineChars="200" w:firstLine="480"/>
        <w:rPr>
          <w:rFonts w:ascii="宋体" w:hAnsi="宋体"/>
          <w:sz w:val="24"/>
        </w:rPr>
      </w:pPr>
      <w:r>
        <w:rPr>
          <w:rFonts w:ascii="宋体" w:hAnsi="宋体" w:hint="eastAsia"/>
          <w:sz w:val="24"/>
        </w:rPr>
        <w:t>（2）</w:t>
      </w:r>
      <w:r w:rsidR="003F54C0" w:rsidRPr="00153FF4">
        <w:rPr>
          <w:rFonts w:ascii="宋体" w:hAnsi="宋体"/>
          <w:sz w:val="24"/>
        </w:rPr>
        <w:t>作业记录、课程实验报告及其成绩</w:t>
      </w:r>
    </w:p>
    <w:p w:rsidR="003F54C0" w:rsidRPr="00153FF4" w:rsidRDefault="004A068A" w:rsidP="004A068A">
      <w:pPr>
        <w:spacing w:line="360" w:lineRule="auto"/>
        <w:ind w:firstLineChars="200" w:firstLine="480"/>
        <w:rPr>
          <w:rFonts w:ascii="宋体" w:hAnsi="宋体"/>
          <w:sz w:val="24"/>
        </w:rPr>
      </w:pPr>
      <w:r>
        <w:rPr>
          <w:rFonts w:ascii="宋体" w:hAnsi="宋体" w:hint="eastAsia"/>
          <w:sz w:val="24"/>
        </w:rPr>
        <w:t>（3）</w:t>
      </w:r>
      <w:r w:rsidR="003F54C0" w:rsidRPr="00153FF4">
        <w:rPr>
          <w:rFonts w:ascii="宋体" w:hAnsi="宋体"/>
          <w:sz w:val="24"/>
        </w:rPr>
        <w:t>课程答疑记录</w:t>
      </w:r>
    </w:p>
    <w:p w:rsidR="004A068A" w:rsidRDefault="004A068A" w:rsidP="004A068A">
      <w:pPr>
        <w:spacing w:line="360" w:lineRule="auto"/>
        <w:ind w:firstLineChars="200" w:firstLine="480"/>
        <w:rPr>
          <w:rFonts w:ascii="宋体" w:hAnsi="宋体"/>
          <w:sz w:val="24"/>
        </w:rPr>
      </w:pPr>
      <w:r>
        <w:rPr>
          <w:rFonts w:ascii="宋体" w:hAnsi="宋体" w:hint="eastAsia"/>
          <w:sz w:val="24"/>
        </w:rPr>
        <w:t>（4）</w:t>
      </w:r>
      <w:r w:rsidR="003F54C0" w:rsidRPr="00153FF4">
        <w:rPr>
          <w:rFonts w:ascii="宋体" w:hAnsi="宋体"/>
          <w:sz w:val="24"/>
        </w:rPr>
        <w:t>学生毕业</w:t>
      </w:r>
      <w:r>
        <w:rPr>
          <w:rFonts w:ascii="宋体" w:hAnsi="宋体" w:hint="eastAsia"/>
          <w:sz w:val="24"/>
        </w:rPr>
        <w:t>实习</w:t>
      </w:r>
      <w:r w:rsidR="003F54C0" w:rsidRPr="00153FF4">
        <w:rPr>
          <w:rFonts w:ascii="宋体" w:hAnsi="宋体"/>
          <w:sz w:val="24"/>
        </w:rPr>
        <w:t>记录及评语</w:t>
      </w:r>
      <w:r>
        <w:rPr>
          <w:rFonts w:ascii="宋体" w:hAnsi="宋体" w:hint="eastAsia"/>
          <w:sz w:val="24"/>
        </w:rPr>
        <w:t>，</w:t>
      </w:r>
      <w:r w:rsidR="003F54C0" w:rsidRPr="00153FF4">
        <w:rPr>
          <w:rFonts w:ascii="宋体" w:hAnsi="宋体"/>
          <w:sz w:val="24"/>
        </w:rPr>
        <w:t xml:space="preserve"> 组织学生参与问卷调查</w:t>
      </w:r>
      <w:r>
        <w:rPr>
          <w:rFonts w:ascii="宋体" w:hAnsi="宋体" w:hint="eastAsia"/>
          <w:sz w:val="24"/>
        </w:rPr>
        <w:t>表</w:t>
      </w:r>
      <w:r w:rsidR="003F54C0" w:rsidRPr="00153FF4">
        <w:rPr>
          <w:rFonts w:ascii="宋体" w:hAnsi="宋体"/>
          <w:sz w:val="24"/>
        </w:rPr>
        <w:t>，教学支持服务情况</w:t>
      </w:r>
      <w:r>
        <w:rPr>
          <w:rFonts w:ascii="宋体" w:hAnsi="宋体" w:hint="eastAsia"/>
          <w:sz w:val="24"/>
        </w:rPr>
        <w:t>记录</w:t>
      </w:r>
      <w:r w:rsidR="003F54C0" w:rsidRPr="00153FF4">
        <w:rPr>
          <w:rFonts w:ascii="宋体" w:hAnsi="宋体"/>
          <w:sz w:val="24"/>
        </w:rPr>
        <w:t>，以及对辅导教师、责任教师的</w:t>
      </w:r>
      <w:r w:rsidR="00622D35">
        <w:rPr>
          <w:rFonts w:ascii="宋体" w:hAnsi="宋体" w:hint="eastAsia"/>
          <w:sz w:val="24"/>
        </w:rPr>
        <w:t>教学过程评价记录</w:t>
      </w:r>
      <w:r w:rsidR="003F54C0" w:rsidRPr="00153FF4">
        <w:rPr>
          <w:rFonts w:ascii="宋体" w:hAnsi="宋体"/>
          <w:sz w:val="24"/>
        </w:rPr>
        <w:t>。</w:t>
      </w:r>
    </w:p>
    <w:p w:rsidR="003F54C0" w:rsidRPr="00153FF4" w:rsidRDefault="004A068A" w:rsidP="004A068A">
      <w:pPr>
        <w:spacing w:line="360" w:lineRule="auto"/>
        <w:ind w:firstLineChars="200" w:firstLine="480"/>
        <w:rPr>
          <w:rFonts w:ascii="宋体" w:hAnsi="宋体"/>
          <w:sz w:val="24"/>
        </w:rPr>
      </w:pPr>
      <w:r>
        <w:rPr>
          <w:rFonts w:ascii="宋体" w:hAnsi="宋体" w:hint="eastAsia"/>
          <w:sz w:val="24"/>
        </w:rPr>
        <w:t>4.铸造学院每学期组织蹲考与</w:t>
      </w:r>
      <w:r w:rsidR="003F54C0" w:rsidRPr="00153FF4">
        <w:rPr>
          <w:rFonts w:ascii="宋体" w:hAnsi="宋体"/>
          <w:sz w:val="24"/>
        </w:rPr>
        <w:t>巡考</w:t>
      </w:r>
      <w:r>
        <w:rPr>
          <w:rFonts w:ascii="宋体" w:hAnsi="宋体" w:hint="eastAsia"/>
          <w:sz w:val="24"/>
        </w:rPr>
        <w:t>，</w:t>
      </w:r>
      <w:r w:rsidRPr="00153FF4">
        <w:rPr>
          <w:rFonts w:ascii="宋体" w:hAnsi="宋体"/>
          <w:sz w:val="24"/>
        </w:rPr>
        <w:t>检查监督考试情况</w:t>
      </w:r>
      <w:r>
        <w:rPr>
          <w:rFonts w:ascii="宋体" w:hAnsi="宋体" w:hint="eastAsia"/>
          <w:sz w:val="24"/>
        </w:rPr>
        <w:t>，</w:t>
      </w:r>
      <w:r>
        <w:rPr>
          <w:rFonts w:ascii="宋体" w:hAnsi="宋体"/>
          <w:sz w:val="24"/>
        </w:rPr>
        <w:t>确保考试</w:t>
      </w:r>
      <w:r w:rsidR="00220587">
        <w:rPr>
          <w:rFonts w:ascii="宋体" w:hAnsi="宋体" w:hint="eastAsia"/>
          <w:sz w:val="24"/>
        </w:rPr>
        <w:t>组织</w:t>
      </w:r>
      <w:r>
        <w:rPr>
          <w:rFonts w:ascii="宋体" w:hAnsi="宋体"/>
          <w:sz w:val="24"/>
        </w:rPr>
        <w:t>的严肃性</w:t>
      </w:r>
      <w:r>
        <w:rPr>
          <w:rFonts w:ascii="宋体" w:hAnsi="宋体" w:hint="eastAsia"/>
          <w:sz w:val="24"/>
        </w:rPr>
        <w:t>。</w:t>
      </w:r>
    </w:p>
    <w:p w:rsidR="00A134ED" w:rsidRPr="003F54C0" w:rsidRDefault="00A134ED" w:rsidP="00927706">
      <w:pPr>
        <w:spacing w:line="360" w:lineRule="auto"/>
        <w:ind w:firstLineChars="200" w:firstLine="480"/>
        <w:rPr>
          <w:rFonts w:ascii="宋体" w:hAnsi="宋体"/>
          <w:sz w:val="24"/>
        </w:rPr>
      </w:pPr>
    </w:p>
    <w:p w:rsidR="00274467" w:rsidRPr="00406F71" w:rsidRDefault="00274467" w:rsidP="00927706">
      <w:pPr>
        <w:spacing w:line="360" w:lineRule="auto"/>
        <w:ind w:firstLineChars="200" w:firstLine="480"/>
        <w:rPr>
          <w:rFonts w:ascii="宋体" w:hAnsi="宋体"/>
          <w:sz w:val="24"/>
        </w:rPr>
      </w:pPr>
    </w:p>
    <w:p w:rsidR="00153FF4" w:rsidRDefault="00153FF4" w:rsidP="00153FF4">
      <w:pPr>
        <w:ind w:firstLineChars="150" w:firstLine="315"/>
      </w:pPr>
    </w:p>
    <w:p w:rsidR="00927706" w:rsidRDefault="00153A3B" w:rsidP="00B44040">
      <w:pPr>
        <w:spacing w:line="360" w:lineRule="auto"/>
        <w:ind w:firstLineChars="2050" w:firstLine="4920"/>
        <w:rPr>
          <w:rFonts w:ascii="宋体" w:hAnsi="宋体"/>
          <w:sz w:val="24"/>
        </w:rPr>
      </w:pPr>
      <w:r>
        <w:rPr>
          <w:rFonts w:ascii="宋体" w:hAnsi="宋体" w:hint="eastAsia"/>
          <w:sz w:val="24"/>
        </w:rPr>
        <w:t>国家开放大学铸造学院</w:t>
      </w:r>
    </w:p>
    <w:p w:rsidR="00282994" w:rsidRPr="00CF693B" w:rsidRDefault="00B44040" w:rsidP="003F4F06">
      <w:pPr>
        <w:spacing w:line="360" w:lineRule="auto"/>
        <w:ind w:firstLineChars="2100" w:firstLine="5040"/>
        <w:rPr>
          <w:rFonts w:ascii="宋体" w:hAnsi="宋体"/>
          <w:sz w:val="24"/>
        </w:rPr>
      </w:pPr>
      <w:r>
        <w:rPr>
          <w:rFonts w:ascii="宋体" w:hAnsi="宋体"/>
          <w:sz w:val="24"/>
        </w:rPr>
        <w:t>2015年5月26日</w:t>
      </w:r>
    </w:p>
    <w:sectPr w:rsidR="00282994" w:rsidRPr="00CF693B" w:rsidSect="00F71B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464" w:rsidRDefault="00480464" w:rsidP="00406F71">
      <w:r>
        <w:separator/>
      </w:r>
    </w:p>
  </w:endnote>
  <w:endnote w:type="continuationSeparator" w:id="1">
    <w:p w:rsidR="00480464" w:rsidRDefault="00480464" w:rsidP="00406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464" w:rsidRDefault="00480464" w:rsidP="00406F71">
      <w:r>
        <w:separator/>
      </w:r>
    </w:p>
  </w:footnote>
  <w:footnote w:type="continuationSeparator" w:id="1">
    <w:p w:rsidR="00480464" w:rsidRDefault="00480464" w:rsidP="00406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0F3B"/>
    <w:multiLevelType w:val="hybridMultilevel"/>
    <w:tmpl w:val="A946772E"/>
    <w:lvl w:ilvl="0" w:tplc="B71AE0C6">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663D7102"/>
    <w:multiLevelType w:val="hybridMultilevel"/>
    <w:tmpl w:val="F15CF990"/>
    <w:lvl w:ilvl="0" w:tplc="3A70312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0CCF"/>
    <w:rsid w:val="00044978"/>
    <w:rsid w:val="00050304"/>
    <w:rsid w:val="00086908"/>
    <w:rsid w:val="00086A06"/>
    <w:rsid w:val="000F0D62"/>
    <w:rsid w:val="00120C9B"/>
    <w:rsid w:val="00145743"/>
    <w:rsid w:val="00153A3B"/>
    <w:rsid w:val="00153FF4"/>
    <w:rsid w:val="00155A14"/>
    <w:rsid w:val="00166D2D"/>
    <w:rsid w:val="00182F73"/>
    <w:rsid w:val="00220587"/>
    <w:rsid w:val="0025750F"/>
    <w:rsid w:val="00274467"/>
    <w:rsid w:val="00282994"/>
    <w:rsid w:val="002B45BD"/>
    <w:rsid w:val="002E586C"/>
    <w:rsid w:val="003C266E"/>
    <w:rsid w:val="003D00B2"/>
    <w:rsid w:val="003F4F06"/>
    <w:rsid w:val="003F54C0"/>
    <w:rsid w:val="00406F71"/>
    <w:rsid w:val="00430CCF"/>
    <w:rsid w:val="00450937"/>
    <w:rsid w:val="00480464"/>
    <w:rsid w:val="00487569"/>
    <w:rsid w:val="004A068A"/>
    <w:rsid w:val="004D0B8D"/>
    <w:rsid w:val="00622D35"/>
    <w:rsid w:val="00637319"/>
    <w:rsid w:val="00717892"/>
    <w:rsid w:val="007411B1"/>
    <w:rsid w:val="00770950"/>
    <w:rsid w:val="00780B9E"/>
    <w:rsid w:val="007A4249"/>
    <w:rsid w:val="007B5667"/>
    <w:rsid w:val="007B703F"/>
    <w:rsid w:val="0087384C"/>
    <w:rsid w:val="008C4FFF"/>
    <w:rsid w:val="00927706"/>
    <w:rsid w:val="00960FD2"/>
    <w:rsid w:val="009855AA"/>
    <w:rsid w:val="00995529"/>
    <w:rsid w:val="009A123D"/>
    <w:rsid w:val="009C7C84"/>
    <w:rsid w:val="00A134ED"/>
    <w:rsid w:val="00A72D75"/>
    <w:rsid w:val="00AE682C"/>
    <w:rsid w:val="00B0130B"/>
    <w:rsid w:val="00B44040"/>
    <w:rsid w:val="00B452D1"/>
    <w:rsid w:val="00BB057E"/>
    <w:rsid w:val="00BE75E4"/>
    <w:rsid w:val="00CA7F18"/>
    <w:rsid w:val="00CB6EE5"/>
    <w:rsid w:val="00CF38A0"/>
    <w:rsid w:val="00CF693B"/>
    <w:rsid w:val="00D3597E"/>
    <w:rsid w:val="00E14873"/>
    <w:rsid w:val="00E75677"/>
    <w:rsid w:val="00E923D6"/>
    <w:rsid w:val="00EA6BBC"/>
    <w:rsid w:val="00EE2B73"/>
    <w:rsid w:val="00F442EF"/>
    <w:rsid w:val="00F71B5F"/>
    <w:rsid w:val="00F801EE"/>
    <w:rsid w:val="00F93DF8"/>
    <w:rsid w:val="00FB152B"/>
    <w:rsid w:val="00FE2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B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0CC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8738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72D75"/>
    <w:pPr>
      <w:ind w:firstLineChars="200" w:firstLine="420"/>
    </w:pPr>
  </w:style>
  <w:style w:type="paragraph" w:styleId="a6">
    <w:name w:val="header"/>
    <w:basedOn w:val="a"/>
    <w:link w:val="Char"/>
    <w:uiPriority w:val="99"/>
    <w:semiHidden/>
    <w:unhideWhenUsed/>
    <w:rsid w:val="00406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06F71"/>
    <w:rPr>
      <w:sz w:val="18"/>
      <w:szCs w:val="18"/>
    </w:rPr>
  </w:style>
  <w:style w:type="paragraph" w:styleId="a7">
    <w:name w:val="footer"/>
    <w:basedOn w:val="a"/>
    <w:link w:val="Char0"/>
    <w:uiPriority w:val="99"/>
    <w:semiHidden/>
    <w:unhideWhenUsed/>
    <w:rsid w:val="00406F7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06F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11</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lenovo666</dc:creator>
  <cp:lastModifiedBy>lenovo8899</cp:lastModifiedBy>
  <cp:revision>34</cp:revision>
  <dcterms:created xsi:type="dcterms:W3CDTF">2015-05-15T01:33:00Z</dcterms:created>
  <dcterms:modified xsi:type="dcterms:W3CDTF">2015-08-13T08:37:00Z</dcterms:modified>
</cp:coreProperties>
</file>