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4C2" w:rsidRPr="00403A20" w:rsidRDefault="009C54C2" w:rsidP="00403A20">
      <w:pPr>
        <w:spacing w:line="360" w:lineRule="auto"/>
        <w:jc w:val="center"/>
        <w:rPr>
          <w:b/>
          <w:sz w:val="32"/>
          <w:szCs w:val="32"/>
        </w:rPr>
      </w:pPr>
      <w:r w:rsidRPr="00403A20">
        <w:rPr>
          <w:rFonts w:hint="eastAsia"/>
          <w:b/>
          <w:sz w:val="32"/>
          <w:szCs w:val="32"/>
        </w:rPr>
        <w:t>法学专业（本科</w:t>
      </w:r>
      <w:r w:rsidRPr="00403A20">
        <w:rPr>
          <w:b/>
          <w:sz w:val="32"/>
          <w:szCs w:val="32"/>
        </w:rPr>
        <w:t>）</w:t>
      </w:r>
    </w:p>
    <w:p w:rsidR="009C54C2" w:rsidRPr="00403A20" w:rsidRDefault="009C54C2" w:rsidP="00403A20">
      <w:pPr>
        <w:spacing w:line="360" w:lineRule="auto"/>
        <w:rPr>
          <w:sz w:val="24"/>
          <w:szCs w:val="24"/>
        </w:rPr>
      </w:pPr>
    </w:p>
    <w:p w:rsidR="009C54C2" w:rsidRPr="00403A20" w:rsidRDefault="009C54C2" w:rsidP="00403A20">
      <w:pPr>
        <w:spacing w:line="360" w:lineRule="auto"/>
        <w:rPr>
          <w:b/>
          <w:sz w:val="24"/>
          <w:szCs w:val="24"/>
        </w:rPr>
      </w:pPr>
      <w:r w:rsidRPr="00403A20">
        <w:rPr>
          <w:rFonts w:hint="eastAsia"/>
          <w:b/>
          <w:sz w:val="24"/>
          <w:szCs w:val="24"/>
        </w:rPr>
        <w:t>培养目标：</w:t>
      </w:r>
    </w:p>
    <w:p w:rsidR="009C54C2" w:rsidRPr="00403A20" w:rsidRDefault="009C54C2" w:rsidP="00403A20">
      <w:pPr>
        <w:spacing w:line="360" w:lineRule="auto"/>
        <w:rPr>
          <w:sz w:val="24"/>
          <w:szCs w:val="24"/>
        </w:rPr>
      </w:pPr>
      <w:r w:rsidRPr="00403A20">
        <w:rPr>
          <w:rFonts w:hint="eastAsia"/>
          <w:sz w:val="24"/>
          <w:szCs w:val="24"/>
        </w:rPr>
        <w:t>培养适应社会主义法治建设需要，系统掌握法学知识，熟悉我国法律、行政法规，具有依法行政意识和能力，能在国家机关、企事业单位和社会团体，特别是能在行政执法机关和法律服务机构从事法律工作的应用型高等法律专门人才。</w:t>
      </w:r>
    </w:p>
    <w:p w:rsidR="009C54C2" w:rsidRPr="00403A20" w:rsidRDefault="009C54C2" w:rsidP="00403A20">
      <w:pPr>
        <w:spacing w:line="360" w:lineRule="auto"/>
        <w:rPr>
          <w:sz w:val="24"/>
          <w:szCs w:val="24"/>
        </w:rPr>
      </w:pPr>
    </w:p>
    <w:p w:rsidR="009C54C2" w:rsidRPr="00403A20" w:rsidRDefault="009C54C2" w:rsidP="00403A20">
      <w:pPr>
        <w:spacing w:line="360" w:lineRule="auto"/>
        <w:rPr>
          <w:b/>
          <w:sz w:val="24"/>
          <w:szCs w:val="24"/>
        </w:rPr>
      </w:pPr>
      <w:r w:rsidRPr="00403A20">
        <w:rPr>
          <w:rFonts w:hint="eastAsia"/>
          <w:b/>
          <w:sz w:val="24"/>
          <w:szCs w:val="24"/>
        </w:rPr>
        <w:t>适用对象：</w:t>
      </w:r>
    </w:p>
    <w:p w:rsidR="009C54C2" w:rsidRPr="00403A20" w:rsidRDefault="009C54C2" w:rsidP="00403A20">
      <w:pPr>
        <w:spacing w:line="360" w:lineRule="auto"/>
        <w:rPr>
          <w:sz w:val="24"/>
          <w:szCs w:val="24"/>
        </w:rPr>
      </w:pPr>
      <w:r w:rsidRPr="00403A20">
        <w:rPr>
          <w:rFonts w:hint="eastAsia"/>
          <w:sz w:val="24"/>
          <w:szCs w:val="24"/>
        </w:rPr>
        <w:t>国家机关、企事业单位和社会团体等从事法</w:t>
      </w:r>
      <w:proofErr w:type="gramStart"/>
      <w:r w:rsidRPr="00403A20">
        <w:rPr>
          <w:rFonts w:hint="eastAsia"/>
          <w:sz w:val="24"/>
          <w:szCs w:val="24"/>
        </w:rPr>
        <w:t>务</w:t>
      </w:r>
      <w:proofErr w:type="gramEnd"/>
      <w:r w:rsidRPr="00403A20">
        <w:rPr>
          <w:rFonts w:hint="eastAsia"/>
          <w:sz w:val="24"/>
          <w:szCs w:val="24"/>
        </w:rPr>
        <w:t>的工作人员，及对本专业感兴趣的人员。</w:t>
      </w:r>
    </w:p>
    <w:p w:rsidR="009C54C2" w:rsidRPr="00403A20" w:rsidRDefault="009C54C2" w:rsidP="00403A20">
      <w:pPr>
        <w:spacing w:line="360" w:lineRule="auto"/>
        <w:rPr>
          <w:sz w:val="24"/>
          <w:szCs w:val="24"/>
        </w:rPr>
      </w:pPr>
    </w:p>
    <w:p w:rsidR="009C54C2" w:rsidRPr="00403A20" w:rsidRDefault="009C54C2" w:rsidP="00403A20">
      <w:pPr>
        <w:spacing w:line="360" w:lineRule="auto"/>
        <w:rPr>
          <w:b/>
          <w:sz w:val="24"/>
          <w:szCs w:val="24"/>
        </w:rPr>
      </w:pPr>
      <w:r w:rsidRPr="00403A20">
        <w:rPr>
          <w:rFonts w:hint="eastAsia"/>
          <w:b/>
          <w:sz w:val="24"/>
          <w:szCs w:val="24"/>
        </w:rPr>
        <w:t>主修课程：</w:t>
      </w:r>
    </w:p>
    <w:p w:rsidR="001A7C05" w:rsidRDefault="009C54C2" w:rsidP="00403A20">
      <w:pPr>
        <w:spacing w:line="360" w:lineRule="auto"/>
        <w:rPr>
          <w:sz w:val="24"/>
          <w:szCs w:val="24"/>
        </w:rPr>
      </w:pPr>
      <w:r w:rsidRPr="00403A20">
        <w:rPr>
          <w:rFonts w:hint="eastAsia"/>
          <w:sz w:val="24"/>
          <w:szCs w:val="24"/>
        </w:rPr>
        <w:t>中国法制史、国际公法、国际私法、国际经济法、知识产权法、合同法、商法、法律文书、劳动法学、证据学等。</w:t>
      </w:r>
      <w:r w:rsidR="00F664B0" w:rsidRPr="00403A20">
        <w:rPr>
          <w:rFonts w:hint="eastAsia"/>
          <w:sz w:val="24"/>
          <w:szCs w:val="24"/>
        </w:rPr>
        <w:t>最低</w:t>
      </w:r>
      <w:r w:rsidR="00F664B0" w:rsidRPr="00403A20">
        <w:rPr>
          <w:sz w:val="24"/>
          <w:szCs w:val="24"/>
        </w:rPr>
        <w:t>毕业学分</w:t>
      </w:r>
      <w:bookmarkStart w:id="0" w:name="_GoBack"/>
      <w:bookmarkEnd w:id="0"/>
      <w:r w:rsidR="00F664B0" w:rsidRPr="00403A20">
        <w:rPr>
          <w:sz w:val="24"/>
          <w:szCs w:val="24"/>
        </w:rPr>
        <w:t>为</w:t>
      </w:r>
      <w:r w:rsidR="00F664B0" w:rsidRPr="00403A20">
        <w:rPr>
          <w:rFonts w:hint="eastAsia"/>
          <w:sz w:val="24"/>
          <w:szCs w:val="24"/>
        </w:rPr>
        <w:t>71</w:t>
      </w:r>
      <w:r w:rsidR="00F664B0" w:rsidRPr="00403A20">
        <w:rPr>
          <w:rFonts w:hint="eastAsia"/>
          <w:sz w:val="24"/>
          <w:szCs w:val="24"/>
        </w:rPr>
        <w:t>学分</w:t>
      </w:r>
      <w:r w:rsidR="00F664B0" w:rsidRPr="00403A20">
        <w:rPr>
          <w:sz w:val="24"/>
          <w:szCs w:val="24"/>
        </w:rPr>
        <w:t>。</w:t>
      </w:r>
    </w:p>
    <w:p w:rsidR="009C54C2" w:rsidRPr="001A7C05" w:rsidRDefault="009C54C2" w:rsidP="00403A20">
      <w:pPr>
        <w:spacing w:line="360" w:lineRule="auto"/>
        <w:rPr>
          <w:sz w:val="24"/>
          <w:szCs w:val="24"/>
        </w:rPr>
      </w:pPr>
    </w:p>
    <w:p w:rsidR="00403A20" w:rsidRDefault="009C54C2" w:rsidP="00403A20">
      <w:pPr>
        <w:spacing w:line="360" w:lineRule="auto"/>
        <w:rPr>
          <w:b/>
          <w:sz w:val="24"/>
          <w:szCs w:val="24"/>
        </w:rPr>
      </w:pPr>
      <w:r w:rsidRPr="00403A20">
        <w:rPr>
          <w:rFonts w:hint="eastAsia"/>
          <w:b/>
          <w:sz w:val="24"/>
          <w:szCs w:val="24"/>
        </w:rPr>
        <w:t>学习方式：</w:t>
      </w:r>
    </w:p>
    <w:p w:rsidR="009C54C2" w:rsidRPr="00403A20" w:rsidRDefault="009C54C2" w:rsidP="00403A20">
      <w:pPr>
        <w:spacing w:line="360" w:lineRule="auto"/>
        <w:rPr>
          <w:sz w:val="24"/>
          <w:szCs w:val="24"/>
        </w:rPr>
      </w:pPr>
      <w:r w:rsidRPr="00403A20">
        <w:rPr>
          <w:rFonts w:hint="eastAsia"/>
          <w:sz w:val="24"/>
          <w:szCs w:val="24"/>
        </w:rPr>
        <w:t>教学模式是开放式教学，采用以自主学习为主的网络教学和协作教学等形式，采用多种现代远程教学技术手段为学生提供学习支持服务。课程教学基本过程为：“学生利用教学资源自学</w:t>
      </w:r>
      <w:r w:rsidRPr="00403A20">
        <w:rPr>
          <w:rFonts w:hint="eastAsia"/>
          <w:sz w:val="24"/>
          <w:szCs w:val="24"/>
        </w:rPr>
        <w:t>---</w:t>
      </w:r>
      <w:r w:rsidRPr="00403A20">
        <w:rPr>
          <w:rFonts w:hint="eastAsia"/>
          <w:sz w:val="24"/>
          <w:szCs w:val="24"/>
        </w:rPr>
        <w:t>教师面授、网上辅导</w:t>
      </w:r>
      <w:r w:rsidRPr="00403A20">
        <w:rPr>
          <w:rFonts w:hint="eastAsia"/>
          <w:sz w:val="24"/>
          <w:szCs w:val="24"/>
        </w:rPr>
        <w:t>---</w:t>
      </w:r>
      <w:r w:rsidRPr="00403A20">
        <w:rPr>
          <w:rFonts w:hint="eastAsia"/>
          <w:sz w:val="24"/>
          <w:szCs w:val="24"/>
        </w:rPr>
        <w:t>学生集体讨论与认识、掌握、实践运用</w:t>
      </w:r>
      <w:r w:rsidRPr="00403A20">
        <w:rPr>
          <w:rFonts w:hint="eastAsia"/>
          <w:sz w:val="24"/>
          <w:szCs w:val="24"/>
        </w:rPr>
        <w:t>---</w:t>
      </w:r>
      <w:r w:rsidRPr="00403A20">
        <w:rPr>
          <w:rFonts w:hint="eastAsia"/>
          <w:sz w:val="24"/>
          <w:szCs w:val="24"/>
        </w:rPr>
        <w:t>复习</w:t>
      </w:r>
      <w:r w:rsidRPr="00403A20">
        <w:rPr>
          <w:rFonts w:hint="eastAsia"/>
          <w:sz w:val="24"/>
          <w:szCs w:val="24"/>
        </w:rPr>
        <w:t>---</w:t>
      </w:r>
      <w:r w:rsidRPr="00403A20">
        <w:rPr>
          <w:rFonts w:hint="eastAsia"/>
          <w:sz w:val="24"/>
          <w:szCs w:val="24"/>
        </w:rPr>
        <w:t>考试”。</w:t>
      </w:r>
    </w:p>
    <w:p w:rsidR="009C54C2" w:rsidRPr="0022491D" w:rsidRDefault="009C54C2" w:rsidP="00403A20">
      <w:pPr>
        <w:spacing w:line="360" w:lineRule="auto"/>
        <w:rPr>
          <w:sz w:val="24"/>
          <w:szCs w:val="24"/>
        </w:rPr>
      </w:pPr>
    </w:p>
    <w:p w:rsidR="009C54C2" w:rsidRPr="00403A20" w:rsidRDefault="009C54C2" w:rsidP="00403A20">
      <w:pPr>
        <w:spacing w:line="360" w:lineRule="auto"/>
        <w:rPr>
          <w:b/>
          <w:sz w:val="24"/>
          <w:szCs w:val="24"/>
        </w:rPr>
      </w:pPr>
      <w:r w:rsidRPr="00403A20">
        <w:rPr>
          <w:rFonts w:hint="eastAsia"/>
          <w:b/>
          <w:sz w:val="24"/>
          <w:szCs w:val="24"/>
        </w:rPr>
        <w:t>毕业可获得的知识和能力：</w:t>
      </w:r>
    </w:p>
    <w:p w:rsidR="009C54C2" w:rsidRPr="00403A20" w:rsidRDefault="009C54C2" w:rsidP="00403A20">
      <w:pPr>
        <w:spacing w:line="360" w:lineRule="auto"/>
        <w:rPr>
          <w:sz w:val="24"/>
          <w:szCs w:val="24"/>
        </w:rPr>
      </w:pPr>
      <w:r w:rsidRPr="00403A20">
        <w:rPr>
          <w:rFonts w:hint="eastAsia"/>
          <w:sz w:val="24"/>
          <w:szCs w:val="24"/>
        </w:rPr>
        <w:t>1</w:t>
      </w:r>
      <w:r w:rsidRPr="00403A20">
        <w:rPr>
          <w:rFonts w:hint="eastAsia"/>
          <w:sz w:val="24"/>
          <w:szCs w:val="24"/>
        </w:rPr>
        <w:t>．掌握法学的基本理论与基本知识；</w:t>
      </w:r>
    </w:p>
    <w:p w:rsidR="009C54C2" w:rsidRPr="00403A20" w:rsidRDefault="009C54C2" w:rsidP="00403A20">
      <w:pPr>
        <w:spacing w:line="360" w:lineRule="auto"/>
        <w:rPr>
          <w:sz w:val="24"/>
          <w:szCs w:val="24"/>
        </w:rPr>
      </w:pPr>
      <w:r w:rsidRPr="00403A20">
        <w:rPr>
          <w:rFonts w:hint="eastAsia"/>
          <w:sz w:val="24"/>
          <w:szCs w:val="24"/>
        </w:rPr>
        <w:t>2</w:t>
      </w:r>
      <w:r w:rsidRPr="00403A20">
        <w:rPr>
          <w:rFonts w:hint="eastAsia"/>
          <w:sz w:val="24"/>
          <w:szCs w:val="24"/>
        </w:rPr>
        <w:t>．熟悉我国法律法规和党的相关政策，具有依法行政的意识和能力；</w:t>
      </w:r>
    </w:p>
    <w:p w:rsidR="009C54C2" w:rsidRPr="00403A20" w:rsidRDefault="009C54C2" w:rsidP="00403A20">
      <w:pPr>
        <w:spacing w:line="360" w:lineRule="auto"/>
        <w:rPr>
          <w:sz w:val="24"/>
          <w:szCs w:val="24"/>
        </w:rPr>
      </w:pPr>
      <w:r w:rsidRPr="00403A20">
        <w:rPr>
          <w:rFonts w:hint="eastAsia"/>
          <w:sz w:val="24"/>
          <w:szCs w:val="24"/>
        </w:rPr>
        <w:t>3.</w:t>
      </w:r>
      <w:r w:rsidRPr="00403A20">
        <w:rPr>
          <w:rFonts w:hint="eastAsia"/>
          <w:sz w:val="24"/>
          <w:szCs w:val="24"/>
        </w:rPr>
        <w:t>掌握法学的基本分析方法和技术，具备运用法学理论和法律知识分析问题、解决问题的基本能力；</w:t>
      </w:r>
    </w:p>
    <w:p w:rsidR="009C54C2" w:rsidRPr="00403A20" w:rsidRDefault="009C54C2" w:rsidP="00403A20">
      <w:pPr>
        <w:spacing w:line="360" w:lineRule="auto"/>
        <w:rPr>
          <w:sz w:val="24"/>
          <w:szCs w:val="24"/>
        </w:rPr>
      </w:pPr>
      <w:r w:rsidRPr="00403A20">
        <w:rPr>
          <w:rFonts w:hint="eastAsia"/>
          <w:sz w:val="24"/>
          <w:szCs w:val="24"/>
        </w:rPr>
        <w:t>4</w:t>
      </w:r>
      <w:r w:rsidRPr="00403A20">
        <w:rPr>
          <w:rFonts w:hint="eastAsia"/>
          <w:sz w:val="24"/>
          <w:szCs w:val="24"/>
        </w:rPr>
        <w:t>．了解法学的理论前沿和法制建设的趋势；</w:t>
      </w:r>
    </w:p>
    <w:p w:rsidR="000750F8" w:rsidRPr="00403A20" w:rsidRDefault="009C54C2" w:rsidP="00403A20">
      <w:pPr>
        <w:spacing w:line="360" w:lineRule="auto"/>
        <w:rPr>
          <w:sz w:val="24"/>
          <w:szCs w:val="24"/>
        </w:rPr>
      </w:pPr>
      <w:r w:rsidRPr="00403A20">
        <w:rPr>
          <w:rFonts w:hint="eastAsia"/>
          <w:sz w:val="24"/>
          <w:szCs w:val="24"/>
        </w:rPr>
        <w:t>5</w:t>
      </w:r>
      <w:r w:rsidRPr="00403A20">
        <w:rPr>
          <w:rFonts w:hint="eastAsia"/>
          <w:sz w:val="24"/>
          <w:szCs w:val="24"/>
        </w:rPr>
        <w:t>．掌握文献检索、资料查询的基本方法，具备一定的科学研究和实际工作的能力</w:t>
      </w:r>
      <w:r w:rsidRPr="00403A20">
        <w:rPr>
          <w:rFonts w:hint="eastAsia"/>
          <w:sz w:val="24"/>
          <w:szCs w:val="24"/>
        </w:rPr>
        <w:t xml:space="preserve"> </w:t>
      </w:r>
      <w:r w:rsidRPr="00403A20">
        <w:rPr>
          <w:rFonts w:hint="eastAsia"/>
          <w:sz w:val="24"/>
          <w:szCs w:val="24"/>
        </w:rPr>
        <w:t>。</w:t>
      </w:r>
    </w:p>
    <w:sectPr w:rsidR="000750F8" w:rsidRPr="00403A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265" w:rsidRDefault="00B21265" w:rsidP="00BC7337">
      <w:r>
        <w:separator/>
      </w:r>
    </w:p>
  </w:endnote>
  <w:endnote w:type="continuationSeparator" w:id="0">
    <w:p w:rsidR="00B21265" w:rsidRDefault="00B21265" w:rsidP="00B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265" w:rsidRDefault="00B21265" w:rsidP="00BC7337">
      <w:r>
        <w:separator/>
      </w:r>
    </w:p>
  </w:footnote>
  <w:footnote w:type="continuationSeparator" w:id="0">
    <w:p w:rsidR="00B21265" w:rsidRDefault="00B21265" w:rsidP="00BC73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05B"/>
    <w:rsid w:val="00000BC3"/>
    <w:rsid w:val="00134EFF"/>
    <w:rsid w:val="00157CAB"/>
    <w:rsid w:val="001A7C05"/>
    <w:rsid w:val="0022491D"/>
    <w:rsid w:val="002465AA"/>
    <w:rsid w:val="002C0980"/>
    <w:rsid w:val="002C5C84"/>
    <w:rsid w:val="003323A9"/>
    <w:rsid w:val="00365841"/>
    <w:rsid w:val="00403A20"/>
    <w:rsid w:val="00455D5F"/>
    <w:rsid w:val="004A4198"/>
    <w:rsid w:val="004D0C46"/>
    <w:rsid w:val="0059205B"/>
    <w:rsid w:val="00604926"/>
    <w:rsid w:val="006B21B9"/>
    <w:rsid w:val="007702BE"/>
    <w:rsid w:val="00831120"/>
    <w:rsid w:val="008D3995"/>
    <w:rsid w:val="00982919"/>
    <w:rsid w:val="009C54C2"/>
    <w:rsid w:val="00A45BC5"/>
    <w:rsid w:val="00A47F37"/>
    <w:rsid w:val="00B21265"/>
    <w:rsid w:val="00BC1F54"/>
    <w:rsid w:val="00BC7337"/>
    <w:rsid w:val="00CA3664"/>
    <w:rsid w:val="00D5209B"/>
    <w:rsid w:val="00E60E7E"/>
    <w:rsid w:val="00F31437"/>
    <w:rsid w:val="00F55224"/>
    <w:rsid w:val="00F664B0"/>
    <w:rsid w:val="00F91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73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C7337"/>
    <w:rPr>
      <w:sz w:val="18"/>
      <w:szCs w:val="18"/>
    </w:rPr>
  </w:style>
  <w:style w:type="paragraph" w:styleId="a4">
    <w:name w:val="footer"/>
    <w:basedOn w:val="a"/>
    <w:link w:val="Char0"/>
    <w:uiPriority w:val="99"/>
    <w:unhideWhenUsed/>
    <w:rsid w:val="00BC7337"/>
    <w:pPr>
      <w:tabs>
        <w:tab w:val="center" w:pos="4153"/>
        <w:tab w:val="right" w:pos="8306"/>
      </w:tabs>
      <w:snapToGrid w:val="0"/>
      <w:jc w:val="left"/>
    </w:pPr>
    <w:rPr>
      <w:sz w:val="18"/>
      <w:szCs w:val="18"/>
    </w:rPr>
  </w:style>
  <w:style w:type="character" w:customStyle="1" w:styleId="Char0">
    <w:name w:val="页脚 Char"/>
    <w:basedOn w:val="a0"/>
    <w:link w:val="a4"/>
    <w:uiPriority w:val="99"/>
    <w:rsid w:val="00BC733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73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C7337"/>
    <w:rPr>
      <w:sz w:val="18"/>
      <w:szCs w:val="18"/>
    </w:rPr>
  </w:style>
  <w:style w:type="paragraph" w:styleId="a4">
    <w:name w:val="footer"/>
    <w:basedOn w:val="a"/>
    <w:link w:val="Char0"/>
    <w:uiPriority w:val="99"/>
    <w:unhideWhenUsed/>
    <w:rsid w:val="00BC7337"/>
    <w:pPr>
      <w:tabs>
        <w:tab w:val="center" w:pos="4153"/>
        <w:tab w:val="right" w:pos="8306"/>
      </w:tabs>
      <w:snapToGrid w:val="0"/>
      <w:jc w:val="left"/>
    </w:pPr>
    <w:rPr>
      <w:sz w:val="18"/>
      <w:szCs w:val="18"/>
    </w:rPr>
  </w:style>
  <w:style w:type="character" w:customStyle="1" w:styleId="Char0">
    <w:name w:val="页脚 Char"/>
    <w:basedOn w:val="a0"/>
    <w:link w:val="a4"/>
    <w:uiPriority w:val="99"/>
    <w:rsid w:val="00BC733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92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80</Words>
  <Characters>459</Characters>
  <Application>Microsoft Office Word</Application>
  <DocSecurity>0</DocSecurity>
  <Lines>3</Lines>
  <Paragraphs>1</Paragraphs>
  <ScaleCrop>false</ScaleCrop>
  <Company/>
  <LinksUpToDate>false</LinksUpToDate>
  <CharactersWithSpaces>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29</cp:revision>
  <dcterms:created xsi:type="dcterms:W3CDTF">2018-07-06T02:54:00Z</dcterms:created>
  <dcterms:modified xsi:type="dcterms:W3CDTF">2018-07-20T09:38:00Z</dcterms:modified>
</cp:coreProperties>
</file>