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4C2" w:rsidRPr="00675CD6" w:rsidRDefault="0009234C" w:rsidP="00675CD6">
      <w:pPr>
        <w:spacing w:line="360" w:lineRule="auto"/>
        <w:jc w:val="center"/>
        <w:rPr>
          <w:b/>
          <w:sz w:val="32"/>
          <w:szCs w:val="32"/>
        </w:rPr>
      </w:pPr>
      <w:r w:rsidRPr="00675CD6">
        <w:rPr>
          <w:rFonts w:hint="eastAsia"/>
          <w:b/>
          <w:sz w:val="32"/>
          <w:szCs w:val="32"/>
        </w:rPr>
        <w:t>汉语言文学</w:t>
      </w:r>
      <w:r w:rsidR="009C54C2" w:rsidRPr="00675CD6">
        <w:rPr>
          <w:rFonts w:hint="eastAsia"/>
          <w:b/>
          <w:sz w:val="32"/>
          <w:szCs w:val="32"/>
        </w:rPr>
        <w:t>专业（本科</w:t>
      </w:r>
      <w:r w:rsidR="009C54C2" w:rsidRPr="00675CD6">
        <w:rPr>
          <w:b/>
          <w:sz w:val="32"/>
          <w:szCs w:val="32"/>
        </w:rPr>
        <w:t>）</w:t>
      </w:r>
    </w:p>
    <w:p w:rsidR="009C54C2" w:rsidRDefault="009C54C2" w:rsidP="00675CD6">
      <w:pPr>
        <w:spacing w:line="360" w:lineRule="auto"/>
      </w:pPr>
    </w:p>
    <w:p w:rsidR="009C54C2" w:rsidRPr="00675CD6" w:rsidRDefault="009C54C2" w:rsidP="00675CD6">
      <w:pPr>
        <w:spacing w:line="360" w:lineRule="auto"/>
        <w:rPr>
          <w:b/>
          <w:sz w:val="24"/>
          <w:szCs w:val="24"/>
        </w:rPr>
      </w:pPr>
      <w:r w:rsidRPr="00675CD6">
        <w:rPr>
          <w:rFonts w:hint="eastAsia"/>
          <w:b/>
          <w:sz w:val="24"/>
          <w:szCs w:val="24"/>
        </w:rPr>
        <w:t>培养目标：</w:t>
      </w:r>
    </w:p>
    <w:p w:rsidR="009C54C2" w:rsidRPr="00675CD6" w:rsidRDefault="0009234C" w:rsidP="00675CD6">
      <w:pPr>
        <w:spacing w:line="360" w:lineRule="auto"/>
        <w:rPr>
          <w:sz w:val="24"/>
          <w:szCs w:val="24"/>
        </w:rPr>
      </w:pPr>
      <w:r w:rsidRPr="00675CD6">
        <w:rPr>
          <w:rFonts w:hint="eastAsia"/>
          <w:sz w:val="24"/>
          <w:szCs w:val="24"/>
        </w:rPr>
        <w:t>本专业培养适应社会主义现代化建设需要的，德、智、体全面发展的</w:t>
      </w:r>
      <w:r w:rsidRPr="00675CD6">
        <w:rPr>
          <w:sz w:val="24"/>
          <w:szCs w:val="24"/>
        </w:rPr>
        <w:t xml:space="preserve">, </w:t>
      </w:r>
      <w:r w:rsidRPr="00675CD6">
        <w:rPr>
          <w:rFonts w:hint="eastAsia"/>
          <w:sz w:val="24"/>
          <w:szCs w:val="24"/>
        </w:rPr>
        <w:t>能胜任文化</w:t>
      </w:r>
      <w:r w:rsidRPr="00675CD6">
        <w:rPr>
          <w:sz w:val="24"/>
          <w:szCs w:val="24"/>
        </w:rPr>
        <w:t xml:space="preserve"> </w:t>
      </w:r>
      <w:r w:rsidRPr="00675CD6">
        <w:rPr>
          <w:rFonts w:hint="eastAsia"/>
          <w:sz w:val="24"/>
          <w:szCs w:val="24"/>
        </w:rPr>
        <w:t>、宣传、教学、管理等工作，具有较宽阔的文化视野和创新能力，综合素质良好的汉语言文学实用型高级专门人才。</w:t>
      </w:r>
    </w:p>
    <w:p w:rsidR="009C54C2" w:rsidRPr="00675CD6" w:rsidRDefault="009C54C2" w:rsidP="00675CD6">
      <w:pPr>
        <w:spacing w:line="360" w:lineRule="auto"/>
        <w:rPr>
          <w:sz w:val="24"/>
          <w:szCs w:val="24"/>
        </w:rPr>
      </w:pPr>
    </w:p>
    <w:p w:rsidR="009C54C2" w:rsidRPr="00675CD6" w:rsidRDefault="009C54C2" w:rsidP="00675CD6">
      <w:pPr>
        <w:spacing w:line="360" w:lineRule="auto"/>
        <w:rPr>
          <w:b/>
          <w:sz w:val="24"/>
          <w:szCs w:val="24"/>
        </w:rPr>
      </w:pPr>
      <w:r w:rsidRPr="00675CD6">
        <w:rPr>
          <w:rFonts w:hint="eastAsia"/>
          <w:b/>
          <w:sz w:val="24"/>
          <w:szCs w:val="24"/>
        </w:rPr>
        <w:t>适用对象：</w:t>
      </w:r>
    </w:p>
    <w:p w:rsidR="009C54C2" w:rsidRPr="00675CD6" w:rsidRDefault="009C54C2" w:rsidP="00675CD6">
      <w:pPr>
        <w:spacing w:line="360" w:lineRule="auto"/>
        <w:rPr>
          <w:sz w:val="24"/>
          <w:szCs w:val="24"/>
        </w:rPr>
      </w:pPr>
      <w:r w:rsidRPr="00675CD6">
        <w:rPr>
          <w:rFonts w:hint="eastAsia"/>
          <w:sz w:val="24"/>
          <w:szCs w:val="24"/>
        </w:rPr>
        <w:t>国家机关、企事业单位和社会团体等从事</w:t>
      </w:r>
      <w:r w:rsidR="0009234C" w:rsidRPr="00675CD6">
        <w:rPr>
          <w:rFonts w:hint="eastAsia"/>
          <w:sz w:val="24"/>
          <w:szCs w:val="24"/>
        </w:rPr>
        <w:t>文学和文字</w:t>
      </w:r>
      <w:r w:rsidRPr="00675CD6">
        <w:rPr>
          <w:rFonts w:hint="eastAsia"/>
          <w:sz w:val="24"/>
          <w:szCs w:val="24"/>
        </w:rPr>
        <w:t>工作</w:t>
      </w:r>
      <w:r w:rsidR="0009234C" w:rsidRPr="00675CD6">
        <w:rPr>
          <w:rFonts w:hint="eastAsia"/>
          <w:sz w:val="24"/>
          <w:szCs w:val="24"/>
        </w:rPr>
        <w:t>的相关</w:t>
      </w:r>
      <w:r w:rsidRPr="00675CD6">
        <w:rPr>
          <w:rFonts w:hint="eastAsia"/>
          <w:sz w:val="24"/>
          <w:szCs w:val="24"/>
        </w:rPr>
        <w:t>人员，及对本专业感兴趣的人员。</w:t>
      </w:r>
    </w:p>
    <w:p w:rsidR="009C54C2" w:rsidRPr="00675CD6" w:rsidRDefault="009C54C2" w:rsidP="00675CD6">
      <w:pPr>
        <w:spacing w:line="360" w:lineRule="auto"/>
        <w:rPr>
          <w:b/>
          <w:sz w:val="24"/>
          <w:szCs w:val="24"/>
        </w:rPr>
      </w:pPr>
    </w:p>
    <w:p w:rsidR="009C54C2" w:rsidRPr="00675CD6" w:rsidRDefault="009C54C2" w:rsidP="00675CD6">
      <w:pPr>
        <w:spacing w:line="360" w:lineRule="auto"/>
        <w:rPr>
          <w:b/>
          <w:sz w:val="24"/>
          <w:szCs w:val="24"/>
        </w:rPr>
      </w:pPr>
      <w:r w:rsidRPr="00675CD6">
        <w:rPr>
          <w:rFonts w:hint="eastAsia"/>
          <w:b/>
          <w:sz w:val="24"/>
          <w:szCs w:val="24"/>
        </w:rPr>
        <w:t>主修课程：</w:t>
      </w:r>
    </w:p>
    <w:p w:rsidR="009C54C2" w:rsidRDefault="0009234C" w:rsidP="00675CD6">
      <w:pPr>
        <w:spacing w:line="360" w:lineRule="auto"/>
        <w:rPr>
          <w:sz w:val="24"/>
          <w:szCs w:val="24"/>
        </w:rPr>
      </w:pPr>
      <w:r w:rsidRPr="00675CD6">
        <w:rPr>
          <w:rFonts w:hint="eastAsia"/>
          <w:sz w:val="24"/>
          <w:szCs w:val="24"/>
        </w:rPr>
        <w:t>语言学概论、中国现当代文学专题、汉语专题、</w:t>
      </w:r>
      <w:r w:rsidRPr="00675CD6">
        <w:rPr>
          <w:sz w:val="24"/>
          <w:szCs w:val="24"/>
        </w:rPr>
        <w:t>20</w:t>
      </w:r>
      <w:r w:rsidRPr="00675CD6">
        <w:rPr>
          <w:rFonts w:hint="eastAsia"/>
          <w:sz w:val="24"/>
          <w:szCs w:val="24"/>
        </w:rPr>
        <w:t>世纪外国文学专题、中国古代文学专题、文论专题、艺术欣赏（本）、专题写作等。</w:t>
      </w:r>
      <w:bookmarkStart w:id="0" w:name="_GoBack"/>
      <w:bookmarkEnd w:id="0"/>
      <w:r w:rsidR="00F664B0" w:rsidRPr="00675CD6">
        <w:rPr>
          <w:rFonts w:hint="eastAsia"/>
          <w:sz w:val="24"/>
          <w:szCs w:val="24"/>
        </w:rPr>
        <w:t>最低</w:t>
      </w:r>
      <w:r w:rsidR="00F664B0" w:rsidRPr="00675CD6">
        <w:rPr>
          <w:sz w:val="24"/>
          <w:szCs w:val="24"/>
        </w:rPr>
        <w:t>毕业学分为</w:t>
      </w:r>
      <w:r w:rsidR="00F664B0" w:rsidRPr="00675CD6">
        <w:rPr>
          <w:rFonts w:hint="eastAsia"/>
          <w:sz w:val="24"/>
          <w:szCs w:val="24"/>
        </w:rPr>
        <w:t>71</w:t>
      </w:r>
      <w:r w:rsidR="00F664B0" w:rsidRPr="00675CD6">
        <w:rPr>
          <w:rFonts w:hint="eastAsia"/>
          <w:sz w:val="24"/>
          <w:szCs w:val="24"/>
        </w:rPr>
        <w:t>学分</w:t>
      </w:r>
      <w:r w:rsidR="00F664B0" w:rsidRPr="00675CD6">
        <w:rPr>
          <w:sz w:val="24"/>
          <w:szCs w:val="24"/>
        </w:rPr>
        <w:t>。</w:t>
      </w:r>
    </w:p>
    <w:p w:rsidR="001E5ABB" w:rsidRPr="00BE0B8B" w:rsidRDefault="001E5ABB" w:rsidP="00675CD6">
      <w:pPr>
        <w:spacing w:line="360" w:lineRule="auto"/>
        <w:rPr>
          <w:sz w:val="24"/>
          <w:szCs w:val="24"/>
        </w:rPr>
      </w:pPr>
    </w:p>
    <w:p w:rsidR="00675CD6" w:rsidRPr="00675CD6" w:rsidRDefault="009C54C2" w:rsidP="00675CD6">
      <w:pPr>
        <w:spacing w:line="360" w:lineRule="auto"/>
        <w:rPr>
          <w:b/>
          <w:sz w:val="24"/>
          <w:szCs w:val="24"/>
        </w:rPr>
      </w:pPr>
      <w:r w:rsidRPr="00675CD6">
        <w:rPr>
          <w:rFonts w:hint="eastAsia"/>
          <w:b/>
          <w:sz w:val="24"/>
          <w:szCs w:val="24"/>
        </w:rPr>
        <w:t>学习方式：</w:t>
      </w:r>
    </w:p>
    <w:p w:rsidR="009C54C2" w:rsidRPr="00675CD6" w:rsidRDefault="009C54C2" w:rsidP="00675CD6">
      <w:pPr>
        <w:spacing w:line="360" w:lineRule="auto"/>
        <w:rPr>
          <w:sz w:val="24"/>
          <w:szCs w:val="24"/>
        </w:rPr>
      </w:pPr>
      <w:r w:rsidRPr="00675CD6">
        <w:rPr>
          <w:rFonts w:hint="eastAsia"/>
          <w:sz w:val="24"/>
          <w:szCs w:val="24"/>
        </w:rPr>
        <w:t>教学模式是开放式教学，采用以自主学习为主的网络教学和协作教学等形式，采用多种现代远程教学技术手段为学生提供学习支持服务。课程教学基本过程为：“学生利用教学资源自学</w:t>
      </w:r>
      <w:r w:rsidRPr="00675CD6">
        <w:rPr>
          <w:rFonts w:hint="eastAsia"/>
          <w:sz w:val="24"/>
          <w:szCs w:val="24"/>
        </w:rPr>
        <w:t>---</w:t>
      </w:r>
      <w:r w:rsidRPr="00675CD6">
        <w:rPr>
          <w:rFonts w:hint="eastAsia"/>
          <w:sz w:val="24"/>
          <w:szCs w:val="24"/>
        </w:rPr>
        <w:t>教师面授、网上辅导</w:t>
      </w:r>
      <w:r w:rsidRPr="00675CD6">
        <w:rPr>
          <w:rFonts w:hint="eastAsia"/>
          <w:sz w:val="24"/>
          <w:szCs w:val="24"/>
        </w:rPr>
        <w:t>---</w:t>
      </w:r>
      <w:r w:rsidRPr="00675CD6">
        <w:rPr>
          <w:rFonts w:hint="eastAsia"/>
          <w:sz w:val="24"/>
          <w:szCs w:val="24"/>
        </w:rPr>
        <w:t>学生集体讨论与认识、掌握、实践运用</w:t>
      </w:r>
      <w:r w:rsidRPr="00675CD6">
        <w:rPr>
          <w:rFonts w:hint="eastAsia"/>
          <w:sz w:val="24"/>
          <w:szCs w:val="24"/>
        </w:rPr>
        <w:t>---</w:t>
      </w:r>
      <w:r w:rsidRPr="00675CD6">
        <w:rPr>
          <w:rFonts w:hint="eastAsia"/>
          <w:sz w:val="24"/>
          <w:szCs w:val="24"/>
        </w:rPr>
        <w:t>复习</w:t>
      </w:r>
      <w:r w:rsidRPr="00675CD6">
        <w:rPr>
          <w:rFonts w:hint="eastAsia"/>
          <w:sz w:val="24"/>
          <w:szCs w:val="24"/>
        </w:rPr>
        <w:t>---</w:t>
      </w:r>
      <w:r w:rsidRPr="00675CD6">
        <w:rPr>
          <w:rFonts w:hint="eastAsia"/>
          <w:sz w:val="24"/>
          <w:szCs w:val="24"/>
        </w:rPr>
        <w:t>考试”。</w:t>
      </w:r>
    </w:p>
    <w:p w:rsidR="009C54C2" w:rsidRPr="00675CD6" w:rsidRDefault="009C54C2" w:rsidP="00675CD6">
      <w:pPr>
        <w:spacing w:line="360" w:lineRule="auto"/>
        <w:rPr>
          <w:sz w:val="24"/>
          <w:szCs w:val="24"/>
        </w:rPr>
      </w:pPr>
    </w:p>
    <w:p w:rsidR="009C54C2" w:rsidRPr="00675CD6" w:rsidRDefault="009C54C2" w:rsidP="00675CD6">
      <w:pPr>
        <w:spacing w:line="360" w:lineRule="auto"/>
        <w:rPr>
          <w:b/>
          <w:sz w:val="24"/>
          <w:szCs w:val="24"/>
        </w:rPr>
      </w:pPr>
      <w:r w:rsidRPr="00675CD6">
        <w:rPr>
          <w:rFonts w:hint="eastAsia"/>
          <w:b/>
          <w:sz w:val="24"/>
          <w:szCs w:val="24"/>
        </w:rPr>
        <w:t>毕业可获得的知识和能力：</w:t>
      </w:r>
    </w:p>
    <w:p w:rsidR="000750F8" w:rsidRPr="005A6C09" w:rsidRDefault="006A1BB1" w:rsidP="005A6C09">
      <w:pPr>
        <w:widowControl/>
        <w:spacing w:line="360" w:lineRule="auto"/>
        <w:jc w:val="left"/>
        <w:rPr>
          <w:sz w:val="24"/>
          <w:szCs w:val="24"/>
        </w:rPr>
      </w:pPr>
      <w:r w:rsidRPr="00675CD6">
        <w:rPr>
          <w:rFonts w:hint="eastAsia"/>
          <w:sz w:val="24"/>
          <w:szCs w:val="24"/>
        </w:rPr>
        <w:t>能正确理解和掌握马克思主义关于语言、文学的基本原理，能较扎实地掌握汉语和文学的基础知识并具有相邻学科的有关知识，了解本学科的前沿成就和发展前景，具有较强的文学分析鉴赏能力和写作能力，能阅读和检索古典文献，具有一定的科研能力和实际工作能力。</w:t>
      </w:r>
    </w:p>
    <w:sectPr w:rsidR="000750F8" w:rsidRPr="005A6C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9C3" w:rsidRDefault="00ED39C3" w:rsidP="007B357D">
      <w:r>
        <w:separator/>
      </w:r>
    </w:p>
  </w:endnote>
  <w:endnote w:type="continuationSeparator" w:id="0">
    <w:p w:rsidR="00ED39C3" w:rsidRDefault="00ED39C3" w:rsidP="007B3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9C3" w:rsidRDefault="00ED39C3" w:rsidP="007B357D">
      <w:r>
        <w:separator/>
      </w:r>
    </w:p>
  </w:footnote>
  <w:footnote w:type="continuationSeparator" w:id="0">
    <w:p w:rsidR="00ED39C3" w:rsidRDefault="00ED39C3" w:rsidP="007B3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05B"/>
    <w:rsid w:val="00000BC3"/>
    <w:rsid w:val="000642EE"/>
    <w:rsid w:val="0009234C"/>
    <w:rsid w:val="001E5ABB"/>
    <w:rsid w:val="002C5C84"/>
    <w:rsid w:val="003017B9"/>
    <w:rsid w:val="003C422B"/>
    <w:rsid w:val="00455D5F"/>
    <w:rsid w:val="004A4198"/>
    <w:rsid w:val="004D0C46"/>
    <w:rsid w:val="0059205B"/>
    <w:rsid w:val="005A6C09"/>
    <w:rsid w:val="00675CD6"/>
    <w:rsid w:val="006A1BB1"/>
    <w:rsid w:val="006B21B9"/>
    <w:rsid w:val="007702BE"/>
    <w:rsid w:val="007B357D"/>
    <w:rsid w:val="00831120"/>
    <w:rsid w:val="00982919"/>
    <w:rsid w:val="009C54C2"/>
    <w:rsid w:val="00AA030D"/>
    <w:rsid w:val="00B0121A"/>
    <w:rsid w:val="00B15588"/>
    <w:rsid w:val="00B657E7"/>
    <w:rsid w:val="00BC1F54"/>
    <w:rsid w:val="00BE0B8B"/>
    <w:rsid w:val="00D5209B"/>
    <w:rsid w:val="00ED39C3"/>
    <w:rsid w:val="00F31437"/>
    <w:rsid w:val="00F6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35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35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35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357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35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35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35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35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2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26</cp:revision>
  <dcterms:created xsi:type="dcterms:W3CDTF">2018-07-06T02:54:00Z</dcterms:created>
  <dcterms:modified xsi:type="dcterms:W3CDTF">2018-07-20T09:39:00Z</dcterms:modified>
</cp:coreProperties>
</file>