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2BBBA" w14:textId="61B4562E" w:rsidR="003C0193" w:rsidRPr="00B32C4B" w:rsidRDefault="00EC2B2F">
      <w:pPr>
        <w:ind w:firstLineChars="200" w:firstLine="720"/>
        <w:jc w:val="center"/>
        <w:rPr>
          <w:rFonts w:ascii="Times New Roman" w:eastAsia="方正小标宋简体" w:hAnsi="Times New Roman" w:cs="Times New Roman"/>
          <w:sz w:val="36"/>
          <w:szCs w:val="36"/>
        </w:rPr>
      </w:pPr>
      <w:bookmarkStart w:id="0" w:name="_GoBack"/>
      <w:bookmarkEnd w:id="0"/>
      <w:r w:rsidRPr="00B32C4B">
        <w:rPr>
          <w:rFonts w:ascii="Times New Roman" w:eastAsia="方正小标宋简体" w:hAnsi="Times New Roman" w:cs="Times New Roman"/>
          <w:sz w:val="36"/>
          <w:szCs w:val="36"/>
        </w:rPr>
        <w:t>教育部</w:t>
      </w:r>
      <w:r w:rsidRPr="00B32C4B">
        <w:rPr>
          <w:rFonts w:ascii="Times New Roman" w:eastAsia="方正小标宋简体" w:hAnsi="Times New Roman" w:cs="Times New Roman"/>
          <w:sz w:val="36"/>
          <w:szCs w:val="36"/>
        </w:rPr>
        <w:t>“</w:t>
      </w:r>
      <w:r w:rsidRPr="00B32C4B">
        <w:rPr>
          <w:rFonts w:ascii="Times New Roman" w:eastAsia="方正小标宋简体" w:hAnsi="Times New Roman" w:cs="Times New Roman"/>
          <w:sz w:val="36"/>
          <w:szCs w:val="36"/>
        </w:rPr>
        <w:t>一村一名大学生计划</w:t>
      </w:r>
      <w:r w:rsidRPr="00B32C4B">
        <w:rPr>
          <w:rFonts w:ascii="Times New Roman" w:eastAsia="方正小标宋简体" w:hAnsi="Times New Roman" w:cs="Times New Roman"/>
          <w:sz w:val="36"/>
          <w:szCs w:val="36"/>
        </w:rPr>
        <w:t>”</w:t>
      </w:r>
      <w:r w:rsidRPr="00B32C4B">
        <w:rPr>
          <w:rFonts w:ascii="Times New Roman" w:eastAsia="方正小标宋简体" w:hAnsi="Times New Roman" w:cs="Times New Roman"/>
          <w:sz w:val="36"/>
          <w:szCs w:val="36"/>
        </w:rPr>
        <w:t>招生先进单位</w:t>
      </w:r>
      <w:r w:rsidRPr="00B32C4B">
        <w:rPr>
          <w:rFonts w:ascii="Times New Roman" w:eastAsia="方正小标宋简体" w:hAnsi="Times New Roman" w:cs="Times New Roman"/>
          <w:sz w:val="36"/>
          <w:szCs w:val="36"/>
        </w:rPr>
        <w:t>、</w:t>
      </w:r>
    </w:p>
    <w:p w14:paraId="1718A112" w14:textId="77777777" w:rsidR="003C0193" w:rsidRPr="00B32C4B" w:rsidRDefault="00EC2B2F">
      <w:pPr>
        <w:ind w:firstLineChars="200" w:firstLine="720"/>
        <w:jc w:val="center"/>
        <w:rPr>
          <w:rFonts w:ascii="Times New Roman" w:eastAsia="方正小标宋简体" w:hAnsi="Times New Roman" w:cs="Times New Roman"/>
          <w:sz w:val="36"/>
          <w:szCs w:val="36"/>
        </w:rPr>
      </w:pPr>
      <w:r w:rsidRPr="00B32C4B">
        <w:rPr>
          <w:rFonts w:ascii="Times New Roman" w:eastAsia="方正小标宋简体" w:hAnsi="Times New Roman" w:cs="Times New Roman"/>
          <w:sz w:val="36"/>
          <w:szCs w:val="36"/>
        </w:rPr>
        <w:t>优秀教学单位、优秀科研成果评选结果公示名单</w:t>
      </w:r>
    </w:p>
    <w:p w14:paraId="26E7E27E" w14:textId="77777777" w:rsidR="003C0193" w:rsidRPr="00B32C4B" w:rsidRDefault="00EC2B2F">
      <w:pPr>
        <w:rPr>
          <w:rFonts w:ascii="Times New Roman" w:eastAsia="黑体" w:hAnsi="Times New Roman" w:cs="Times New Roman"/>
          <w:sz w:val="30"/>
          <w:szCs w:val="30"/>
        </w:rPr>
      </w:pPr>
      <w:r w:rsidRPr="00B32C4B">
        <w:rPr>
          <w:rFonts w:ascii="Times New Roman" w:eastAsia="黑体" w:hAnsi="Times New Roman" w:cs="Times New Roman"/>
          <w:sz w:val="30"/>
          <w:szCs w:val="30"/>
        </w:rPr>
        <w:t>一、招生先进单位</w:t>
      </w:r>
    </w:p>
    <w:p w14:paraId="28E8C308"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湖南开放大学</w:t>
      </w:r>
    </w:p>
    <w:p w14:paraId="048ED9C9"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浙江开放大学</w:t>
      </w:r>
    </w:p>
    <w:p w14:paraId="77459941"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山西开放大学</w:t>
      </w:r>
    </w:p>
    <w:p w14:paraId="44155D61"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河南开放大学</w:t>
      </w:r>
    </w:p>
    <w:p w14:paraId="02AC3B5E"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内蒙古开放大学</w:t>
      </w:r>
    </w:p>
    <w:p w14:paraId="246E328F"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福建开放大学</w:t>
      </w:r>
    </w:p>
    <w:p w14:paraId="32964E47"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四川开放大学、</w:t>
      </w:r>
    </w:p>
    <w:p w14:paraId="4B45B85C"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甘肃开放大学</w:t>
      </w:r>
    </w:p>
    <w:p w14:paraId="4CBE6E99"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陕西开放大学</w:t>
      </w:r>
    </w:p>
    <w:p w14:paraId="40A5C0DE"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黑龙江开放大学</w:t>
      </w:r>
    </w:p>
    <w:p w14:paraId="31E4E3F5"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辽宁开放大学</w:t>
      </w:r>
    </w:p>
    <w:p w14:paraId="350A09A4"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北京开放大学</w:t>
      </w:r>
    </w:p>
    <w:p w14:paraId="5D20B809"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漯河开放大学</w:t>
      </w:r>
    </w:p>
    <w:p w14:paraId="4B411AD8"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张家口开放大学</w:t>
      </w:r>
    </w:p>
    <w:p w14:paraId="1BAFA7B0"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达州开放大学</w:t>
      </w:r>
    </w:p>
    <w:p w14:paraId="3CC0CEE6"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乌兰察布开放大学</w:t>
      </w:r>
    </w:p>
    <w:p w14:paraId="4BCE1DBA"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新余开放大学</w:t>
      </w:r>
    </w:p>
    <w:p w14:paraId="3D57500C"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商洛开放大学</w:t>
      </w:r>
    </w:p>
    <w:p w14:paraId="59A6B047"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泉州开放大学</w:t>
      </w:r>
    </w:p>
    <w:p w14:paraId="6AC57E6A"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lastRenderedPageBreak/>
        <w:t>郴州开放大学</w:t>
      </w:r>
    </w:p>
    <w:p w14:paraId="358F948E"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茂名开放大学</w:t>
      </w:r>
    </w:p>
    <w:p w14:paraId="6042E2BA"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龙岩开放大学</w:t>
      </w:r>
    </w:p>
    <w:p w14:paraId="0100DCEE"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巴中开放大学</w:t>
      </w:r>
    </w:p>
    <w:p w14:paraId="19284465"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运城开放大学</w:t>
      </w:r>
    </w:p>
    <w:p w14:paraId="38D4976E"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岳阳开放大学</w:t>
      </w:r>
    </w:p>
    <w:p w14:paraId="4EC239E7" w14:textId="77777777" w:rsidR="003C0193" w:rsidRPr="00B32C4B" w:rsidRDefault="00EC2B2F">
      <w:pPr>
        <w:numPr>
          <w:ilvl w:val="0"/>
          <w:numId w:val="1"/>
        </w:numPr>
        <w:ind w:firstLine="600"/>
        <w:rPr>
          <w:rFonts w:ascii="Times New Roman" w:eastAsia="仿宋_GB2312" w:hAnsi="Times New Roman" w:cs="Times New Roman"/>
          <w:sz w:val="30"/>
          <w:szCs w:val="30"/>
        </w:rPr>
      </w:pPr>
      <w:r w:rsidRPr="00B32C4B">
        <w:rPr>
          <w:rFonts w:ascii="Times New Roman" w:eastAsia="仿宋_GB2312" w:hAnsi="Times New Roman" w:cs="Times New Roman"/>
          <w:sz w:val="30"/>
          <w:szCs w:val="30"/>
        </w:rPr>
        <w:t>乐山开放大学</w:t>
      </w:r>
    </w:p>
    <w:p w14:paraId="0C343A79"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辽宁开放大学乡村振兴学院</w:t>
      </w:r>
    </w:p>
    <w:p w14:paraId="4AB3E87B"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涞水开放大学</w:t>
      </w:r>
    </w:p>
    <w:p w14:paraId="72EA9D2F"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浙江开放大学温岭学院</w:t>
      </w:r>
    </w:p>
    <w:p w14:paraId="2D9D007F"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海南开放大学农业农村学院</w:t>
      </w:r>
    </w:p>
    <w:p w14:paraId="7B28DBAE"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河北开放大学继续教育学院</w:t>
      </w:r>
    </w:p>
    <w:p w14:paraId="6980905A"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浙江开放大学龙游学院</w:t>
      </w:r>
    </w:p>
    <w:p w14:paraId="042ECD80"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迁西开放大学</w:t>
      </w:r>
    </w:p>
    <w:p w14:paraId="128E6432"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浙江开放大学嘉善学院</w:t>
      </w:r>
    </w:p>
    <w:p w14:paraId="7BA68A95"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北京开放大学密云分校</w:t>
      </w:r>
    </w:p>
    <w:p w14:paraId="3F1F6DB7"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浙江开放大学瑞安学院</w:t>
      </w:r>
    </w:p>
    <w:p w14:paraId="33C0DB6D"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长汀开放大学</w:t>
      </w:r>
    </w:p>
    <w:p w14:paraId="08AEA531"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嵩县开放大学</w:t>
      </w:r>
    </w:p>
    <w:p w14:paraId="2F03EBF2"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浙江开放大学桐乡学院</w:t>
      </w:r>
    </w:p>
    <w:p w14:paraId="447F5DA8"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晋城开放大学直属学习中心</w:t>
      </w:r>
    </w:p>
    <w:p w14:paraId="6538DF74"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福建开放大学南安学院</w:t>
      </w:r>
    </w:p>
    <w:p w14:paraId="51E154C8"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lastRenderedPageBreak/>
        <w:t>诸城市广播电视大学</w:t>
      </w:r>
    </w:p>
    <w:p w14:paraId="4C7E6F39"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安化开放大学</w:t>
      </w:r>
    </w:p>
    <w:p w14:paraId="297DAD22"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大连庄河开放大学</w:t>
      </w:r>
    </w:p>
    <w:p w14:paraId="5567B982"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武平开放大学</w:t>
      </w:r>
    </w:p>
    <w:p w14:paraId="074486FF"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黄石电大阳新分校</w:t>
      </w:r>
    </w:p>
    <w:p w14:paraId="6AFBA526"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兖州开放大学</w:t>
      </w:r>
    </w:p>
    <w:p w14:paraId="52FB8BB4"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双峰开放大学</w:t>
      </w:r>
    </w:p>
    <w:p w14:paraId="172B5D9F"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陕西开放大学府谷县学习中心</w:t>
      </w:r>
    </w:p>
    <w:p w14:paraId="75B35F72"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东港开放大学</w:t>
      </w:r>
    </w:p>
    <w:p w14:paraId="7D618B93"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蒙城开放大学</w:t>
      </w:r>
    </w:p>
    <w:p w14:paraId="22348DA6"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广州广播电视大学海珠区分校</w:t>
      </w:r>
    </w:p>
    <w:p w14:paraId="552AEDE6"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武汉开放大学新洲区分校</w:t>
      </w:r>
    </w:p>
    <w:p w14:paraId="6AF56D2A"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重庆广播电视大学南川分校</w:t>
      </w:r>
    </w:p>
    <w:p w14:paraId="6469D194"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湟中县广播电视大学</w:t>
      </w:r>
    </w:p>
    <w:p w14:paraId="4A99F534" w14:textId="77777777" w:rsidR="003C0193" w:rsidRPr="00B32C4B" w:rsidRDefault="00EC2B2F">
      <w:pPr>
        <w:numPr>
          <w:ilvl w:val="0"/>
          <w:numId w:val="1"/>
        </w:numPr>
        <w:ind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宁波开放大学宁海学院</w:t>
      </w:r>
    </w:p>
    <w:p w14:paraId="0F60AEF3" w14:textId="77777777" w:rsidR="003C0193" w:rsidRPr="00B32C4B" w:rsidRDefault="00EC2B2F">
      <w:pPr>
        <w:rPr>
          <w:rFonts w:ascii="Times New Roman" w:eastAsia="黑体" w:hAnsi="Times New Roman" w:cs="Times New Roman"/>
          <w:sz w:val="32"/>
          <w:szCs w:val="32"/>
        </w:rPr>
      </w:pPr>
      <w:r w:rsidRPr="00B32C4B">
        <w:rPr>
          <w:rFonts w:ascii="Times New Roman" w:eastAsia="黑体" w:hAnsi="Times New Roman" w:cs="Times New Roman"/>
          <w:sz w:val="32"/>
          <w:szCs w:val="32"/>
        </w:rPr>
        <w:t>二、优秀教学单位</w:t>
      </w:r>
    </w:p>
    <w:p w14:paraId="0B2458B4"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湖南开放大学</w:t>
      </w:r>
    </w:p>
    <w:p w14:paraId="0C6B9C41"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浙江开放大学</w:t>
      </w:r>
    </w:p>
    <w:p w14:paraId="17561932"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山西开放大学</w:t>
      </w:r>
    </w:p>
    <w:p w14:paraId="5D1153C0"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四川开放大学</w:t>
      </w:r>
    </w:p>
    <w:p w14:paraId="7CC6DC9D"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河南开放大学</w:t>
      </w:r>
    </w:p>
    <w:p w14:paraId="740A7A81"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大连开放大学</w:t>
      </w:r>
    </w:p>
    <w:p w14:paraId="510A9049"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lastRenderedPageBreak/>
        <w:t>河北开放大学</w:t>
      </w:r>
    </w:p>
    <w:p w14:paraId="1D4E303D"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甘肃开放大学</w:t>
      </w:r>
    </w:p>
    <w:p w14:paraId="5B9D6754"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青岛开放大学</w:t>
      </w:r>
    </w:p>
    <w:p w14:paraId="4091F32F"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内蒙古开放大学</w:t>
      </w:r>
    </w:p>
    <w:p w14:paraId="3A2B1A9B"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泉州开放大学</w:t>
      </w:r>
    </w:p>
    <w:p w14:paraId="22A87F8E"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张家口开放大学</w:t>
      </w:r>
    </w:p>
    <w:p w14:paraId="35323CDC"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湘潭开放大学</w:t>
      </w:r>
    </w:p>
    <w:p w14:paraId="63558854"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湘西开放大学</w:t>
      </w:r>
    </w:p>
    <w:p w14:paraId="635BF87F"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衡阳开放大学</w:t>
      </w:r>
    </w:p>
    <w:p w14:paraId="5A591540"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温州开放大学</w:t>
      </w:r>
    </w:p>
    <w:p w14:paraId="26910E6B"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惠州开放大学</w:t>
      </w:r>
    </w:p>
    <w:p w14:paraId="25E2F45E"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新余开放大学</w:t>
      </w:r>
    </w:p>
    <w:p w14:paraId="0EC5774B"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运城开放大学</w:t>
      </w:r>
    </w:p>
    <w:p w14:paraId="487E341D"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呼伦贝尔开放大学</w:t>
      </w:r>
    </w:p>
    <w:p w14:paraId="2CA21B65"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沧州开放大学</w:t>
      </w:r>
    </w:p>
    <w:p w14:paraId="6201C9E1"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金华开放大学</w:t>
      </w:r>
    </w:p>
    <w:p w14:paraId="79AAB4EC"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黄山开放大学</w:t>
      </w:r>
    </w:p>
    <w:p w14:paraId="24EBA910"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德阳开放大学</w:t>
      </w:r>
    </w:p>
    <w:p w14:paraId="7FC190DE"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宝鸡开放大学</w:t>
      </w:r>
    </w:p>
    <w:p w14:paraId="3FDF8E7B"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晋城开放大学</w:t>
      </w:r>
    </w:p>
    <w:p w14:paraId="7E69EC02"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赣州开放大学</w:t>
      </w:r>
    </w:p>
    <w:p w14:paraId="408FF513"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广元开放大学</w:t>
      </w:r>
    </w:p>
    <w:p w14:paraId="6DB9A68D"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lastRenderedPageBreak/>
        <w:t>十堰广播电视大学</w:t>
      </w:r>
    </w:p>
    <w:p w14:paraId="06376876"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大同开放大学</w:t>
      </w:r>
    </w:p>
    <w:p w14:paraId="16AF2673"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肇庆开放大学</w:t>
      </w:r>
    </w:p>
    <w:p w14:paraId="5862CA5D"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锡林郭勒盟广播电视大学</w:t>
      </w:r>
    </w:p>
    <w:p w14:paraId="60FA41A7"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内蒙古广播电视大学兴安盟分校</w:t>
      </w:r>
    </w:p>
    <w:p w14:paraId="7BB584C6"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浙江开放大学海盐学院</w:t>
      </w:r>
    </w:p>
    <w:p w14:paraId="7DB3895A"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武汉开放大学新洲区分校</w:t>
      </w:r>
    </w:p>
    <w:p w14:paraId="6BA93169"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福建开放大学理工学院</w:t>
      </w:r>
    </w:p>
    <w:p w14:paraId="54D982C1"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重庆市黔江广播电视大学</w:t>
      </w:r>
    </w:p>
    <w:p w14:paraId="3779F876"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兖州开放大学</w:t>
      </w:r>
    </w:p>
    <w:p w14:paraId="5D3D923E"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云霄开放大学</w:t>
      </w:r>
    </w:p>
    <w:p w14:paraId="1E204A63"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浙江开放大学长兴学院</w:t>
      </w:r>
    </w:p>
    <w:p w14:paraId="57D28717"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陕西开放大学府谷县学习中心</w:t>
      </w:r>
    </w:p>
    <w:p w14:paraId="42955000"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宁夏开放大学平罗学院</w:t>
      </w:r>
    </w:p>
    <w:p w14:paraId="752AF740"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海南开放大学农业农村学院</w:t>
      </w:r>
    </w:p>
    <w:p w14:paraId="0C5C37A2"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陕西开放大学靖边县学习中心</w:t>
      </w:r>
    </w:p>
    <w:p w14:paraId="48CEEC30"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河南省直广播电视大学</w:t>
      </w:r>
    </w:p>
    <w:p w14:paraId="4547B8F7"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重庆广播电视大学荣昌分校</w:t>
      </w:r>
    </w:p>
    <w:p w14:paraId="6B8FB92A"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北京开放大学密云分校</w:t>
      </w:r>
    </w:p>
    <w:p w14:paraId="03BF6D82"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饶阳开放大学</w:t>
      </w:r>
    </w:p>
    <w:p w14:paraId="61D8C168"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遂宁开放大学射洪分校</w:t>
      </w:r>
    </w:p>
    <w:p w14:paraId="5380A0ED"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信阳广播电视大学光山县分校</w:t>
      </w:r>
    </w:p>
    <w:p w14:paraId="08AA7E64"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lastRenderedPageBreak/>
        <w:t>绵阳开放大学三台分校</w:t>
      </w:r>
    </w:p>
    <w:p w14:paraId="0FBF7116"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禹城市职业教育中心（禹城电大）</w:t>
      </w:r>
    </w:p>
    <w:p w14:paraId="3E6219A8"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浙江开放大学黄岩学院</w:t>
      </w:r>
    </w:p>
    <w:p w14:paraId="547F1281"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大连金普新区开放大学</w:t>
      </w:r>
    </w:p>
    <w:p w14:paraId="29F5BBDA"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平江开放大学</w:t>
      </w:r>
    </w:p>
    <w:p w14:paraId="53345DA1"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辽宁开放大学乡村振兴学院</w:t>
      </w:r>
    </w:p>
    <w:p w14:paraId="1AF8D59D"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广州市广播电视大学海珠区分校</w:t>
      </w:r>
    </w:p>
    <w:p w14:paraId="57279FA2"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大田开放大学</w:t>
      </w:r>
    </w:p>
    <w:p w14:paraId="2623DB27"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太平开放大学</w:t>
      </w:r>
    </w:p>
    <w:p w14:paraId="489B1DB7"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北安开放学院</w:t>
      </w:r>
    </w:p>
    <w:p w14:paraId="01CFD851"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青岛开放大学开放教育学院</w:t>
      </w:r>
    </w:p>
    <w:p w14:paraId="1DAA3EF2"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辽源开放大学</w:t>
      </w:r>
    </w:p>
    <w:p w14:paraId="273D8124"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阿勒泰开放大学</w:t>
      </w:r>
    </w:p>
    <w:p w14:paraId="7D900789" w14:textId="77777777" w:rsidR="003C0193" w:rsidRPr="00B32C4B" w:rsidRDefault="00EC2B2F">
      <w:pPr>
        <w:numPr>
          <w:ilvl w:val="0"/>
          <w:numId w:val="2"/>
        </w:numPr>
        <w:ind w:firstLineChars="200" w:firstLine="640"/>
        <w:rPr>
          <w:rFonts w:ascii="Times New Roman" w:eastAsia="仿宋_GB2312" w:hAnsi="Times New Roman" w:cs="Times New Roman"/>
          <w:sz w:val="32"/>
          <w:szCs w:val="32"/>
        </w:rPr>
      </w:pPr>
      <w:r w:rsidRPr="00B32C4B">
        <w:rPr>
          <w:rFonts w:ascii="Times New Roman" w:eastAsia="仿宋_GB2312" w:hAnsi="Times New Roman" w:cs="Times New Roman"/>
          <w:sz w:val="32"/>
          <w:szCs w:val="32"/>
        </w:rPr>
        <w:t>威海市文登开放大学</w:t>
      </w:r>
    </w:p>
    <w:p w14:paraId="197DFB39" w14:textId="77777777" w:rsidR="003C0193" w:rsidRPr="00B32C4B" w:rsidRDefault="00EC2B2F">
      <w:pPr>
        <w:rPr>
          <w:rFonts w:ascii="Times New Roman" w:eastAsia="黑体" w:hAnsi="Times New Roman" w:cs="Times New Roman"/>
          <w:sz w:val="32"/>
          <w:szCs w:val="32"/>
        </w:rPr>
      </w:pPr>
      <w:r w:rsidRPr="00B32C4B">
        <w:rPr>
          <w:rFonts w:ascii="Times New Roman" w:eastAsia="黑体" w:hAnsi="Times New Roman" w:cs="Times New Roman"/>
          <w:sz w:val="32"/>
          <w:szCs w:val="32"/>
        </w:rPr>
        <w:t>三、优秀科研成果</w:t>
      </w:r>
    </w:p>
    <w:tbl>
      <w:tblPr>
        <w:tblW w:w="9095" w:type="dxa"/>
        <w:jc w:val="center"/>
        <w:tblLayout w:type="fixed"/>
        <w:tblCellMar>
          <w:left w:w="0" w:type="dxa"/>
          <w:right w:w="0" w:type="dxa"/>
        </w:tblCellMar>
        <w:tblLook w:val="04A0" w:firstRow="1" w:lastRow="0" w:firstColumn="1" w:lastColumn="0" w:noHBand="0" w:noVBand="1"/>
      </w:tblPr>
      <w:tblGrid>
        <w:gridCol w:w="728"/>
        <w:gridCol w:w="866"/>
        <w:gridCol w:w="4027"/>
        <w:gridCol w:w="1037"/>
        <w:gridCol w:w="1426"/>
        <w:gridCol w:w="1011"/>
      </w:tblGrid>
      <w:tr w:rsidR="003C0193" w:rsidRPr="00B32C4B" w14:paraId="41F20926"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1B7547" w14:textId="77777777" w:rsidR="003C0193" w:rsidRPr="00B32C4B" w:rsidRDefault="00EC2B2F">
            <w:pPr>
              <w:widowControl/>
              <w:spacing w:line="400" w:lineRule="exact"/>
              <w:jc w:val="center"/>
              <w:textAlignment w:val="center"/>
              <w:rPr>
                <w:rFonts w:ascii="Times New Roman" w:eastAsia="楷体_GB2312" w:hAnsi="Times New Roman" w:cs="Times New Roman"/>
                <w:b/>
                <w:color w:val="000000"/>
                <w:sz w:val="32"/>
                <w:szCs w:val="32"/>
              </w:rPr>
            </w:pPr>
            <w:r w:rsidRPr="00B32C4B">
              <w:rPr>
                <w:rFonts w:ascii="Times New Roman" w:eastAsia="楷体_GB2312" w:hAnsi="Times New Roman" w:cs="Times New Roman"/>
                <w:b/>
                <w:color w:val="000000"/>
                <w:sz w:val="32"/>
                <w:szCs w:val="32"/>
              </w:rPr>
              <w:t>序号</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6EE7C7"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楷体_GB2312" w:hAnsi="Times New Roman" w:cs="Times New Roman"/>
                <w:b/>
                <w:color w:val="000000"/>
                <w:kern w:val="0"/>
                <w:sz w:val="32"/>
                <w:szCs w:val="32"/>
                <w:lang w:bidi="ar"/>
              </w:rPr>
              <w:t>分部</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BEA5F7" w14:textId="77777777" w:rsidR="003C0193" w:rsidRPr="00B32C4B" w:rsidRDefault="00EC2B2F">
            <w:pPr>
              <w:widowControl/>
              <w:spacing w:line="400" w:lineRule="exact"/>
              <w:jc w:val="center"/>
              <w:textAlignment w:val="center"/>
              <w:rPr>
                <w:rFonts w:ascii="Times New Roman" w:eastAsia="楷体_GB2312" w:hAnsi="Times New Roman" w:cs="Times New Roman"/>
                <w:b/>
                <w:color w:val="000000"/>
                <w:sz w:val="32"/>
                <w:szCs w:val="32"/>
              </w:rPr>
            </w:pPr>
            <w:r w:rsidRPr="00B32C4B">
              <w:rPr>
                <w:rFonts w:ascii="Times New Roman" w:eastAsia="楷体_GB2312" w:hAnsi="Times New Roman" w:cs="Times New Roman"/>
                <w:b/>
                <w:color w:val="000000"/>
                <w:kern w:val="0"/>
                <w:sz w:val="32"/>
                <w:szCs w:val="32"/>
                <w:lang w:bidi="ar"/>
              </w:rPr>
              <w:t>成果名称</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F1EB6B" w14:textId="77777777" w:rsidR="003C0193" w:rsidRPr="00B32C4B" w:rsidRDefault="00EC2B2F">
            <w:pPr>
              <w:widowControl/>
              <w:spacing w:line="400" w:lineRule="exact"/>
              <w:jc w:val="center"/>
              <w:textAlignment w:val="center"/>
              <w:rPr>
                <w:rFonts w:ascii="Times New Roman" w:eastAsia="楷体_GB2312" w:hAnsi="Times New Roman" w:cs="Times New Roman"/>
                <w:b/>
                <w:color w:val="000000"/>
                <w:kern w:val="0"/>
                <w:sz w:val="32"/>
                <w:szCs w:val="32"/>
                <w:lang w:bidi="ar"/>
              </w:rPr>
            </w:pPr>
            <w:r w:rsidRPr="00B32C4B">
              <w:rPr>
                <w:rFonts w:ascii="Times New Roman" w:eastAsia="楷体_GB2312" w:hAnsi="Times New Roman" w:cs="Times New Roman"/>
                <w:b/>
                <w:color w:val="000000"/>
                <w:kern w:val="0"/>
                <w:sz w:val="32"/>
                <w:szCs w:val="32"/>
                <w:lang w:bidi="ar"/>
              </w:rPr>
              <w:t>成果</w:t>
            </w:r>
          </w:p>
          <w:p w14:paraId="11E136EC" w14:textId="77777777" w:rsidR="003C0193" w:rsidRPr="00B32C4B" w:rsidRDefault="00EC2B2F">
            <w:pPr>
              <w:widowControl/>
              <w:spacing w:line="400" w:lineRule="exact"/>
              <w:jc w:val="center"/>
              <w:textAlignment w:val="center"/>
              <w:rPr>
                <w:rFonts w:ascii="Times New Roman" w:eastAsia="楷体_GB2312" w:hAnsi="Times New Roman" w:cs="Times New Roman"/>
                <w:b/>
                <w:color w:val="000000"/>
                <w:kern w:val="0"/>
                <w:sz w:val="32"/>
                <w:szCs w:val="32"/>
                <w:lang w:bidi="ar"/>
              </w:rPr>
            </w:pPr>
            <w:r w:rsidRPr="00B32C4B">
              <w:rPr>
                <w:rFonts w:ascii="Times New Roman" w:eastAsia="楷体_GB2312" w:hAnsi="Times New Roman" w:cs="Times New Roman"/>
                <w:b/>
                <w:color w:val="000000"/>
                <w:kern w:val="0"/>
                <w:sz w:val="32"/>
                <w:szCs w:val="32"/>
                <w:lang w:bidi="ar"/>
              </w:rPr>
              <w:t>类型</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04C76A" w14:textId="77777777" w:rsidR="003C0193" w:rsidRPr="00B32C4B" w:rsidRDefault="00EC2B2F">
            <w:pPr>
              <w:widowControl/>
              <w:spacing w:line="400" w:lineRule="exact"/>
              <w:jc w:val="center"/>
              <w:textAlignment w:val="center"/>
              <w:rPr>
                <w:rFonts w:ascii="Times New Roman" w:eastAsia="楷体_GB2312" w:hAnsi="Times New Roman" w:cs="Times New Roman"/>
                <w:b/>
                <w:color w:val="000000"/>
                <w:sz w:val="32"/>
                <w:szCs w:val="32"/>
              </w:rPr>
            </w:pPr>
            <w:r w:rsidRPr="00B32C4B">
              <w:rPr>
                <w:rFonts w:ascii="Times New Roman" w:eastAsia="楷体_GB2312" w:hAnsi="Times New Roman" w:cs="Times New Roman"/>
                <w:b/>
                <w:color w:val="000000"/>
                <w:kern w:val="0"/>
                <w:sz w:val="32"/>
                <w:szCs w:val="32"/>
                <w:lang w:bidi="ar"/>
              </w:rPr>
              <w:t>作者</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62F284" w14:textId="77777777" w:rsidR="003C0193" w:rsidRPr="00B32C4B" w:rsidRDefault="00EC2B2F">
            <w:pPr>
              <w:widowControl/>
              <w:spacing w:line="400" w:lineRule="exact"/>
              <w:jc w:val="center"/>
              <w:textAlignment w:val="center"/>
              <w:rPr>
                <w:rFonts w:ascii="Times New Roman" w:eastAsia="楷体_GB2312" w:hAnsi="Times New Roman" w:cs="Times New Roman"/>
                <w:b/>
                <w:color w:val="000000"/>
                <w:kern w:val="0"/>
                <w:sz w:val="32"/>
                <w:szCs w:val="32"/>
                <w:lang w:bidi="ar"/>
              </w:rPr>
            </w:pPr>
            <w:r w:rsidRPr="00B32C4B">
              <w:rPr>
                <w:rFonts w:ascii="Times New Roman" w:eastAsia="楷体_GB2312" w:hAnsi="Times New Roman" w:cs="Times New Roman"/>
                <w:b/>
                <w:color w:val="000000"/>
                <w:kern w:val="0"/>
                <w:sz w:val="32"/>
                <w:szCs w:val="32"/>
                <w:lang w:bidi="ar"/>
              </w:rPr>
              <w:t>作者</w:t>
            </w:r>
          </w:p>
          <w:p w14:paraId="00FE96F6" w14:textId="77777777" w:rsidR="003C0193" w:rsidRPr="00B32C4B" w:rsidRDefault="00EC2B2F">
            <w:pPr>
              <w:widowControl/>
              <w:spacing w:line="400" w:lineRule="exact"/>
              <w:jc w:val="center"/>
              <w:textAlignment w:val="center"/>
              <w:rPr>
                <w:rFonts w:ascii="Times New Roman" w:eastAsia="楷体_GB2312" w:hAnsi="Times New Roman" w:cs="Times New Roman"/>
                <w:b/>
                <w:color w:val="000000"/>
                <w:sz w:val="32"/>
                <w:szCs w:val="32"/>
              </w:rPr>
            </w:pPr>
            <w:r w:rsidRPr="00B32C4B">
              <w:rPr>
                <w:rFonts w:ascii="Times New Roman" w:eastAsia="楷体_GB2312" w:hAnsi="Times New Roman" w:cs="Times New Roman"/>
                <w:b/>
                <w:color w:val="000000"/>
                <w:kern w:val="0"/>
                <w:sz w:val="32"/>
                <w:szCs w:val="32"/>
                <w:lang w:bidi="ar"/>
              </w:rPr>
              <w:t>单位</w:t>
            </w:r>
          </w:p>
        </w:tc>
      </w:tr>
      <w:tr w:rsidR="003C0193" w:rsidRPr="00B32C4B" w14:paraId="03186265"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55CFF8"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18483D"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浙江</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9842C6"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具身认知理论下新型职业农民培养的现实困境和发展趋向</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466E03"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F738E3"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陈国宝</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4E4777"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浙江开放大学</w:t>
            </w:r>
          </w:p>
        </w:tc>
      </w:tr>
      <w:tr w:rsidR="003C0193" w:rsidRPr="00B32C4B" w14:paraId="5F269176"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837F14"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AEF990"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湖南</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A8C4E1"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农民大学生学习支持服务的实证研究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95D516"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1C95AB"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李水蓝、马俊</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A69172"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长沙开放大学</w:t>
            </w:r>
          </w:p>
        </w:tc>
      </w:tr>
      <w:tr w:rsidR="003C0193" w:rsidRPr="00B32C4B" w14:paraId="6301C8CF" w14:textId="77777777">
        <w:trPr>
          <w:trHeight w:val="90"/>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A74DE8"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3</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64A8A7"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福建</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A6F3AC"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福建省少数民族地区开展</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一村一名大学生计划</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教学模式的创新与实践</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DEE1A1"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82B6A7"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祁芳斌、王慰娟、林青、李长青</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A6045B"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福建开放大学理工学院</w:t>
            </w:r>
          </w:p>
        </w:tc>
      </w:tr>
      <w:tr w:rsidR="003C0193" w:rsidRPr="00B32C4B" w14:paraId="7DAD9F6A"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819E6A"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lastRenderedPageBreak/>
              <w:t>4</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A733F4"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湖南</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81039D"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农民大学生培养计划赋能乡村振兴</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基于湖南的案例分析</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46E10"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AF0EFD"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肖卫、肖琳子</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DEDC14"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怀化开放大学</w:t>
            </w:r>
          </w:p>
        </w:tc>
      </w:tr>
      <w:tr w:rsidR="003C0193" w:rsidRPr="00B32C4B" w14:paraId="761E2C34"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C98F89"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5</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942F25"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浙江</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E17702"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终身教育视角下乡村振兴本土人才培养的路径探析</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以</w:t>
            </w:r>
            <w:r w:rsidRPr="00B32C4B">
              <w:rPr>
                <w:rFonts w:ascii="Times New Roman" w:eastAsia="仿宋_GB2312" w:hAnsi="Times New Roman" w:cs="Times New Roman"/>
                <w:color w:val="000000"/>
                <w:kern w:val="0"/>
                <w:sz w:val="32"/>
                <w:szCs w:val="32"/>
                <w:lang w:bidi="ar"/>
              </w:rPr>
              <w:t>L</w:t>
            </w:r>
            <w:r w:rsidRPr="00B32C4B">
              <w:rPr>
                <w:rFonts w:ascii="Times New Roman" w:eastAsia="仿宋_GB2312" w:hAnsi="Times New Roman" w:cs="Times New Roman"/>
                <w:color w:val="000000"/>
                <w:kern w:val="0"/>
                <w:sz w:val="32"/>
                <w:szCs w:val="32"/>
                <w:lang w:bidi="ar"/>
              </w:rPr>
              <w:t>市开放大学</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领雁</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工程项目为例</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9F5607"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B41D43"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叶伟勇</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D3818F"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丽水开放大学</w:t>
            </w:r>
          </w:p>
        </w:tc>
      </w:tr>
      <w:tr w:rsidR="003C0193" w:rsidRPr="00B32C4B" w14:paraId="6CDA81A3"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92BE3F"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6</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9984B9"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浙江</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85A791"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乡村振兴背景下开放大学农民大学生创业能力培养的实践与探索</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以浙江为例</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7A30E8"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B2F5D9"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王建枫</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8E36D5"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浙江开放大学</w:t>
            </w:r>
          </w:p>
        </w:tc>
      </w:tr>
      <w:tr w:rsidR="003C0193" w:rsidRPr="00B32C4B" w14:paraId="4B54D7DB"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AC3883"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7</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00BB75"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山东</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241E05"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实施</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一村一名大学生</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计划助推诸城社区教育创新发展</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A0673B"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A50BDC"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刘春雨</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C4F76D"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诸城市广播电视大学</w:t>
            </w:r>
          </w:p>
        </w:tc>
      </w:tr>
      <w:tr w:rsidR="003C0193" w:rsidRPr="00B32C4B" w14:paraId="1B56DD8F"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E9BC6F"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8</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EEB9ED"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海南</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5F9D80"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案例教学法在《农村政策法规》课程中的适用研究</w:t>
            </w:r>
            <w:r w:rsidRPr="00B32C4B">
              <w:rPr>
                <w:rFonts w:ascii="Times New Roman" w:eastAsia="仿宋_GB2312" w:hAnsi="Times New Roman" w:cs="Times New Roman"/>
                <w:color w:val="000000"/>
                <w:kern w:val="0"/>
                <w:sz w:val="32"/>
                <w:szCs w:val="32"/>
                <w:lang w:bidi="ar"/>
              </w:rPr>
              <w:t xml:space="preserve"> ——</w:t>
            </w:r>
            <w:r w:rsidRPr="00B32C4B">
              <w:rPr>
                <w:rFonts w:ascii="Times New Roman" w:eastAsia="仿宋_GB2312" w:hAnsi="Times New Roman" w:cs="Times New Roman"/>
                <w:color w:val="000000"/>
                <w:kern w:val="0"/>
                <w:sz w:val="32"/>
                <w:szCs w:val="32"/>
                <w:lang w:bidi="ar"/>
              </w:rPr>
              <w:t>以海南广播电视大学课程教学改革实践为例</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2A209F"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326DF9"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张艳敏</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B1A6BF"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海南开放大学</w:t>
            </w:r>
          </w:p>
        </w:tc>
      </w:tr>
      <w:tr w:rsidR="003C0193" w:rsidRPr="00B32C4B" w14:paraId="5A20F3F1"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7E6733"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9</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4A0ED6"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福建</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27CC3B"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开放大学班级团队建设的研究与实践</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以福安开放大学</w:t>
            </w:r>
            <w:r w:rsidRPr="00B32C4B">
              <w:rPr>
                <w:rFonts w:ascii="Times New Roman" w:eastAsia="仿宋_GB2312" w:hAnsi="Times New Roman" w:cs="Times New Roman"/>
                <w:color w:val="000000"/>
                <w:kern w:val="0"/>
                <w:sz w:val="32"/>
                <w:szCs w:val="32"/>
                <w:lang w:bidi="ar"/>
              </w:rPr>
              <w:t>2019</w:t>
            </w:r>
            <w:r w:rsidRPr="00B32C4B">
              <w:rPr>
                <w:rFonts w:ascii="Times New Roman" w:eastAsia="仿宋_GB2312" w:hAnsi="Times New Roman" w:cs="Times New Roman"/>
                <w:color w:val="000000"/>
                <w:kern w:val="0"/>
                <w:sz w:val="32"/>
                <w:szCs w:val="32"/>
                <w:lang w:bidi="ar"/>
              </w:rPr>
              <w:t>秋农业经济管理专业为试点</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D2DEE3"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BD60CA"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林晓宇</w:t>
            </w:r>
            <w:r w:rsidRPr="00B32C4B">
              <w:rPr>
                <w:rFonts w:ascii="Times New Roman" w:eastAsia="仿宋_GB2312" w:hAnsi="Times New Roman" w:cs="Times New Roman"/>
                <w:color w:val="000000"/>
                <w:kern w:val="0"/>
                <w:sz w:val="32"/>
                <w:szCs w:val="32"/>
                <w:lang w:bidi="ar"/>
              </w:rPr>
              <w:t xml:space="preserve"> </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36F34F"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福安开放大学</w:t>
            </w:r>
          </w:p>
        </w:tc>
      </w:tr>
      <w:tr w:rsidR="003C0193" w:rsidRPr="00B32C4B" w14:paraId="3717A56B"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3B4103"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10</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39EF7A"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新疆</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A4D790"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新疆电大</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一村一名大学生计划</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发展中存在的问题与对策研究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EE8AA6"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49EC41"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梁静、张凯、芮丽慧、阿地力</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F94D4F"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新疆开放大学</w:t>
            </w:r>
          </w:p>
        </w:tc>
      </w:tr>
      <w:tr w:rsidR="003C0193" w:rsidRPr="00B32C4B" w14:paraId="6AD4851A"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31CBEB"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11</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68CC3E"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四川</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702024"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乡村振兴背景下西部民族地区</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农村带头人培养路径研究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8DF912"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98E1E8"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余春莲、杨志超、郑欣悦</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1F6E3A"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四川开放大学</w:t>
            </w:r>
          </w:p>
        </w:tc>
      </w:tr>
      <w:tr w:rsidR="003C0193" w:rsidRPr="00B32C4B" w14:paraId="7CCE2898"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033512"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12</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17F2D7"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四川</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CC1352"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乡村振兴视角下农村成人教育产教融合生态系统构建研究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0E1C50"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60F5A3"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胡丽、余春莲、柳菲</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BC607B"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四川开放大学</w:t>
            </w:r>
          </w:p>
        </w:tc>
      </w:tr>
      <w:tr w:rsidR="003C0193" w:rsidRPr="00B32C4B" w14:paraId="01D0CA3B"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F84E3A"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13</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DDB60D"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四川</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9DE64B"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乡村振兴战略背景下</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一</w:t>
            </w:r>
            <w:r w:rsidRPr="00B32C4B">
              <w:rPr>
                <w:rFonts w:ascii="Times New Roman" w:eastAsia="仿宋_GB2312" w:hAnsi="Times New Roman" w:cs="Times New Roman"/>
                <w:color w:val="000000"/>
                <w:kern w:val="0"/>
                <w:sz w:val="32"/>
                <w:szCs w:val="32"/>
                <w:lang w:bidi="ar"/>
              </w:rPr>
              <w:t xml:space="preserve"> </w:t>
            </w:r>
            <w:r w:rsidRPr="00B32C4B">
              <w:rPr>
                <w:rFonts w:ascii="Times New Roman" w:eastAsia="仿宋_GB2312" w:hAnsi="Times New Roman" w:cs="Times New Roman"/>
                <w:color w:val="000000"/>
                <w:kern w:val="0"/>
                <w:sz w:val="32"/>
                <w:szCs w:val="32"/>
                <w:lang w:bidi="ar"/>
              </w:rPr>
              <w:t>村一</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课程教学质量监控体系研究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988F5B"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C0742C"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郭军</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3574DB"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广元开放大学</w:t>
            </w:r>
          </w:p>
        </w:tc>
      </w:tr>
      <w:tr w:rsidR="003C0193" w:rsidRPr="00B32C4B" w14:paraId="3752F5D8"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EAF6A6"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lastRenderedPageBreak/>
              <w:t>14</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052781"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浙江</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C9719A"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基层电大</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以学为本</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农民大学生三位一体学习支持服务系统的构建</w:t>
            </w:r>
            <w:r w:rsidRPr="00B32C4B">
              <w:rPr>
                <w:rFonts w:ascii="Times New Roman" w:eastAsia="仿宋_GB2312" w:hAnsi="Times New Roman" w:cs="Times New Roman"/>
                <w:color w:val="000000"/>
                <w:kern w:val="0"/>
                <w:sz w:val="32"/>
                <w:szCs w:val="32"/>
                <w:lang w:bidi="ar"/>
              </w:rPr>
              <w:t>”</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1816F6"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359210"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徐春媛</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316095"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金华开放大学</w:t>
            </w:r>
          </w:p>
        </w:tc>
      </w:tr>
      <w:tr w:rsidR="003C0193" w:rsidRPr="00B32C4B" w14:paraId="4F585996"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AE1E6A"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15</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D16BCD"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长春</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216027"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城镇化进程中农村职业教育的新定位及其实施策略</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729959"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71DBB9"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卢峰</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0733BB"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长春开放大学</w:t>
            </w:r>
          </w:p>
        </w:tc>
      </w:tr>
      <w:tr w:rsidR="003C0193" w:rsidRPr="00B32C4B" w14:paraId="2220D32F"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71A25E"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16</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6E9F95"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海南</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ECC9C8"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提高一村一名大学生计划课堂教学的有效性</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05CF67"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F282C7"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于保霞</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8FD666"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海南开放大学</w:t>
            </w:r>
          </w:p>
        </w:tc>
      </w:tr>
      <w:tr w:rsidR="003C0193" w:rsidRPr="00B32C4B" w14:paraId="4354C544"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527A87"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17</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337FAF"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辽宁</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B632F7"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乡村振兴战略下</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一村一</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教育人才培养模式改革探索</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CE1822"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808121"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陈万鹏、刘洋、孙德成</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E6B259"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辽宁开放大学</w:t>
            </w:r>
          </w:p>
        </w:tc>
      </w:tr>
      <w:tr w:rsidR="003C0193" w:rsidRPr="00B32C4B" w14:paraId="63271157"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209FBD"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18</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9CEDED"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陕西</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6075E3"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村干部学历教育中的课堂教学模式改革研究</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以商洛开放大学行政管理（乡村管理方向）专业为例</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9768AB"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9754D8"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唐兰兰、卢利红、白亚鹏、邓慧敏、赵涛</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9EAB85"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商洛开放大学</w:t>
            </w:r>
          </w:p>
        </w:tc>
      </w:tr>
      <w:tr w:rsidR="003C0193" w:rsidRPr="00B32C4B" w14:paraId="105AF672"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D1128A"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19</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C13377"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重庆</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E03579"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地方开放大学服务乡村振兴人才培养实践研究</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以重庆开放大学特色学院建设为例</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02340"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04FBE2"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张建华、杨波、孙乐娜</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3FD855"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重庆开放大学南川分校</w:t>
            </w:r>
          </w:p>
        </w:tc>
      </w:tr>
      <w:tr w:rsidR="003C0193" w:rsidRPr="00B32C4B" w14:paraId="1F1C4F7E"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AD246C"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20</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5AEEC4"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陕西</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86C37F"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乡村振兴视域下农村远程教育生源问题探析</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以</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一村一名大学生计划</w:t>
            </w:r>
            <w:r w:rsidRPr="00B32C4B">
              <w:rPr>
                <w:rFonts w:ascii="Times New Roman" w:eastAsia="仿宋_GB2312" w:hAnsi="Times New Roman" w:cs="Times New Roman"/>
                <w:color w:val="000000"/>
                <w:kern w:val="0"/>
                <w:sz w:val="32"/>
                <w:szCs w:val="32"/>
                <w:lang w:bidi="ar"/>
              </w:rPr>
              <w:t xml:space="preserve">” </w:t>
            </w:r>
            <w:r w:rsidRPr="00B32C4B">
              <w:rPr>
                <w:rFonts w:ascii="Times New Roman" w:eastAsia="仿宋_GB2312" w:hAnsi="Times New Roman" w:cs="Times New Roman"/>
                <w:color w:val="000000"/>
                <w:kern w:val="0"/>
                <w:sz w:val="32"/>
                <w:szCs w:val="32"/>
                <w:lang w:bidi="ar"/>
              </w:rPr>
              <w:t>为例</w:t>
            </w:r>
            <w:r w:rsidRPr="00B32C4B">
              <w:rPr>
                <w:rFonts w:ascii="Times New Roman" w:eastAsia="仿宋_GB2312" w:hAnsi="Times New Roman" w:cs="Times New Roman"/>
                <w:color w:val="000000"/>
                <w:kern w:val="0"/>
                <w:sz w:val="32"/>
                <w:szCs w:val="32"/>
                <w:lang w:bidi="ar"/>
              </w:rPr>
              <w:t xml:space="preserve"> </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06C75D"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B07A9"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张小永、史永博</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01C62C"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陕西开放大学</w:t>
            </w:r>
          </w:p>
        </w:tc>
      </w:tr>
      <w:tr w:rsidR="003C0193" w:rsidRPr="00B32C4B" w14:paraId="789B459F"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224F85"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21</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516460"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福建</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84A685"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乡村振兴背景下开放教育课程思政四维创新路径探究</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以《农业生态学》为例</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F508AA"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5A657C"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李聪慧</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F4061C"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福建开放大学理工学院</w:t>
            </w:r>
          </w:p>
        </w:tc>
      </w:tr>
      <w:tr w:rsidR="003C0193" w:rsidRPr="00B32C4B" w14:paraId="6397AA28"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CAE2B7"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22</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686D5C"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海南</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382508"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抓好项目教育质量</w:t>
            </w:r>
            <w:r w:rsidRPr="00B32C4B">
              <w:rPr>
                <w:rFonts w:ascii="Times New Roman" w:eastAsia="仿宋_GB2312" w:hAnsi="Times New Roman" w:cs="Times New Roman"/>
                <w:color w:val="000000"/>
                <w:kern w:val="0"/>
                <w:sz w:val="32"/>
                <w:szCs w:val="32"/>
                <w:lang w:bidi="ar"/>
              </w:rPr>
              <w:t xml:space="preserve"> </w:t>
            </w:r>
            <w:r w:rsidRPr="00B32C4B">
              <w:rPr>
                <w:rFonts w:ascii="Times New Roman" w:eastAsia="仿宋_GB2312" w:hAnsi="Times New Roman" w:cs="Times New Roman"/>
                <w:color w:val="000000"/>
                <w:kern w:val="0"/>
                <w:sz w:val="32"/>
                <w:szCs w:val="32"/>
                <w:lang w:bidi="ar"/>
              </w:rPr>
              <w:t>服务海南</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乡村振兴</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论</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海南省农村干部大专学历教育</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项目</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F1901B"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321A5F"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徐卫红、李军</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2AA20E"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海南开放大学</w:t>
            </w:r>
          </w:p>
        </w:tc>
      </w:tr>
      <w:tr w:rsidR="003C0193" w:rsidRPr="00B32C4B" w14:paraId="3CB7B387"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67ADC7"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23</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827EB0"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安徽</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430625"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基于农村人力资源开发的开放大学建设研究</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以安徽为例</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4F9BF9"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1F73D3"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胡畔、姜磊磊</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AB53B8"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安徽开放大学</w:t>
            </w:r>
          </w:p>
        </w:tc>
      </w:tr>
      <w:tr w:rsidR="003C0193" w:rsidRPr="00B32C4B" w14:paraId="045A0ED2"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6F1B48"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24</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767FCF"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陕西</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11FC58"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乡村振兴战略下开放教育农林专业课程思政建设探索</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0A9522"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081909"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赵彩</w:t>
            </w:r>
            <w:r w:rsidRPr="00B32C4B">
              <w:rPr>
                <w:rFonts w:ascii="微软雅黑" w:eastAsia="微软雅黑" w:hAnsi="微软雅黑" w:cs="微软雅黑" w:hint="eastAsia"/>
                <w:color w:val="000000"/>
                <w:kern w:val="0"/>
                <w:sz w:val="32"/>
                <w:szCs w:val="32"/>
                <w:lang w:bidi="ar"/>
              </w:rPr>
              <w:t>雲</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B54663"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榆林市开放大</w:t>
            </w:r>
            <w:r w:rsidRPr="00B32C4B">
              <w:rPr>
                <w:rFonts w:ascii="Times New Roman" w:eastAsia="仿宋_GB2312" w:hAnsi="Times New Roman" w:cs="Times New Roman"/>
                <w:color w:val="000000"/>
                <w:kern w:val="0"/>
                <w:sz w:val="32"/>
                <w:szCs w:val="32"/>
                <w:lang w:bidi="ar"/>
              </w:rPr>
              <w:lastRenderedPageBreak/>
              <w:t>学</w:t>
            </w:r>
          </w:p>
        </w:tc>
      </w:tr>
      <w:tr w:rsidR="003C0193" w:rsidRPr="00B32C4B" w14:paraId="338E8293"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F75360"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lastRenderedPageBreak/>
              <w:t>25</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464F7B"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河北</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641811"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数字化背景下乡村振兴人才培养面临的挑战与对策</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FC4414"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论文</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CC8F81"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岳鹏、赵婷婷</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AA1257"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张家口开放大学</w:t>
            </w:r>
          </w:p>
        </w:tc>
      </w:tr>
      <w:tr w:rsidR="003C0193" w:rsidRPr="00B32C4B" w14:paraId="00532F05"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341B9D"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26</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144A8C"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海南</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7CC815"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开放大学服务乡村人才振兴实施模式研究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14A4B1"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研究</w:t>
            </w:r>
          </w:p>
          <w:p w14:paraId="34FF1D0D"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0A5424"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吴晓匀、古洁、张艳敏、曾纪军、陈格、林捷</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4AA971"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海南开放大学</w:t>
            </w:r>
          </w:p>
        </w:tc>
      </w:tr>
      <w:tr w:rsidR="003C0193" w:rsidRPr="00B32C4B" w14:paraId="0B094AF0"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3F7390"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27</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411D41"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江西</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0C0277"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促进农民大学生创新创业能力的实践教学改革研究</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以江西省</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一村一名大学生工程</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为例</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C74F98"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研究</w:t>
            </w:r>
          </w:p>
          <w:p w14:paraId="2C45552F"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E1B32E"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万海燕、胡春梅、熊婷、江虹、曾宪宁</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A3D403"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江西开放大学</w:t>
            </w:r>
          </w:p>
        </w:tc>
      </w:tr>
      <w:tr w:rsidR="003C0193" w:rsidRPr="00B32C4B" w14:paraId="61ECC48E"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8C967A"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28</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75B67C"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江西</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E6B01B"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创新创业人才培养教育的教学环节研究</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以江西开放大学</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一村一名大学生工程</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为例</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FEB56E"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研究</w:t>
            </w:r>
          </w:p>
          <w:p w14:paraId="2A830A97"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39FD3B"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范长华、江虹、熊婷、洪伟、曾宪宁</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B460A7"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江西开放大学</w:t>
            </w:r>
          </w:p>
        </w:tc>
      </w:tr>
      <w:tr w:rsidR="003C0193" w:rsidRPr="00B32C4B" w14:paraId="6E2E3F1B"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3D544D"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29</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D7EA35"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甘肃</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40E418"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信息技术环境下甘肃民族地区教育精准扶贫的瞄准机制与施策效率研究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7B5BD7"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研究</w:t>
            </w:r>
          </w:p>
          <w:p w14:paraId="7B7F08E4"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84FF19"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杨斌、高海燕、朱建文、孙康</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3B4E0E"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甘肃开放大学</w:t>
            </w:r>
          </w:p>
        </w:tc>
      </w:tr>
      <w:tr w:rsidR="003C0193" w:rsidRPr="00B32C4B" w14:paraId="20050506"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37EEB5"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30</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CD985B"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山西</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5AA59D"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互联网</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教育</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助力乡村人才振兴的策略研究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90479D"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研究</w:t>
            </w:r>
          </w:p>
          <w:p w14:paraId="7F1801C3"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088ABA"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郭丽云、王彤梅、宋钰、张永芳、宋小平、杨靖、郝卫红、张芳凝</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BEE931"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山西开放大学</w:t>
            </w:r>
          </w:p>
        </w:tc>
      </w:tr>
      <w:tr w:rsidR="003C0193" w:rsidRPr="00B32C4B" w14:paraId="30BFA615"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9E7358"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31</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BBF1B4"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重庆</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344E40"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乡村振兴</w:t>
            </w:r>
            <w:r w:rsidRPr="00B32C4B">
              <w:rPr>
                <w:rFonts w:ascii="Times New Roman" w:eastAsia="仿宋_GB2312" w:hAnsi="Times New Roman" w:cs="Times New Roman"/>
                <w:color w:val="000000"/>
                <w:kern w:val="0"/>
                <w:sz w:val="32"/>
                <w:szCs w:val="32"/>
                <w:lang w:bidi="ar"/>
              </w:rPr>
              <w:t>“1+X”</w:t>
            </w:r>
            <w:r w:rsidRPr="00B32C4B">
              <w:rPr>
                <w:rFonts w:ascii="Times New Roman" w:eastAsia="仿宋_GB2312" w:hAnsi="Times New Roman" w:cs="Times New Roman"/>
                <w:color w:val="000000"/>
                <w:kern w:val="0"/>
                <w:sz w:val="32"/>
                <w:szCs w:val="32"/>
                <w:lang w:bidi="ar"/>
              </w:rPr>
              <w:t>证书制人才培养模式研究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AAA825"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研究</w:t>
            </w:r>
          </w:p>
          <w:p w14:paraId="10016471"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770417"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李化、杨志、杜小丽、汪劲松、王小</w:t>
            </w:r>
            <w:r w:rsidRPr="00B32C4B">
              <w:rPr>
                <w:rFonts w:ascii="Times New Roman" w:eastAsia="仿宋_GB2312" w:hAnsi="Times New Roman" w:cs="Times New Roman"/>
                <w:color w:val="000000"/>
                <w:kern w:val="0"/>
                <w:sz w:val="32"/>
                <w:szCs w:val="32"/>
                <w:lang w:bidi="ar"/>
              </w:rPr>
              <w:lastRenderedPageBreak/>
              <w:t>玉</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E4B34F"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lastRenderedPageBreak/>
              <w:t>重庆市黔江广播电视大学</w:t>
            </w:r>
          </w:p>
        </w:tc>
      </w:tr>
      <w:tr w:rsidR="003C0193" w:rsidRPr="00B32C4B" w14:paraId="31E67B52"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5338F0"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lastRenderedPageBreak/>
              <w:t>32</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BC29B3"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湖北</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98A20D"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乡村振兴战略下新型职业农民培育模式创新研究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8DA763"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研究</w:t>
            </w:r>
          </w:p>
          <w:p w14:paraId="2E5B5290"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7B30BD"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梅林、王勋建、范福兰、肖畅、孙瑜、饶文平、王敏、程新珠</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096EA5"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湖北开放大学</w:t>
            </w:r>
          </w:p>
        </w:tc>
      </w:tr>
      <w:tr w:rsidR="003C0193" w:rsidRPr="00B32C4B" w14:paraId="7AE03D5F"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15D3C9"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33</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6ACA28"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湖南</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DA33A0"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基于整体性治理的农民大学生实践教学基地</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五位一体</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共建策略研究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FB6BD3"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研究</w:t>
            </w:r>
          </w:p>
          <w:p w14:paraId="66644A4D"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836535"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丰云、夏惠、李水蓝、罗明凡、曾湘</w:t>
            </w:r>
            <w:r w:rsidRPr="00B32C4B">
              <w:rPr>
                <w:rFonts w:ascii="微软雅黑" w:eastAsia="微软雅黑" w:hAnsi="微软雅黑" w:cs="微软雅黑" w:hint="eastAsia"/>
                <w:color w:val="000000"/>
                <w:kern w:val="0"/>
                <w:sz w:val="32"/>
                <w:szCs w:val="32"/>
                <w:lang w:bidi="ar"/>
              </w:rPr>
              <w:t>瑀</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CE780C"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湖南开放大学</w:t>
            </w:r>
          </w:p>
        </w:tc>
      </w:tr>
      <w:tr w:rsidR="003C0193" w:rsidRPr="00B32C4B" w14:paraId="16F464D8"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9F5DA0"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34</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D77D33"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北京</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EAB83C"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创新构建网络学习支持服务体系研究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AAC42A"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研究</w:t>
            </w:r>
          </w:p>
          <w:p w14:paraId="6D346E86"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8100D8"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张红霞、柳晓伶、史佳辉、寇翠娜</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0A232D"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北京开放大学顺义分校</w:t>
            </w:r>
          </w:p>
        </w:tc>
      </w:tr>
      <w:tr w:rsidR="003C0193" w:rsidRPr="00B32C4B" w14:paraId="59107D2F"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CD70BC"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35</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6AB3F7"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山西</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86D223"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脱贫地区宜居宜业和美乡村建设路径研究</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以山西武乡县为例</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386687"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研究</w:t>
            </w:r>
          </w:p>
          <w:p w14:paraId="45C20C67"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62B092"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齐利平、王彤梅、郝卫红、翟玉茹、宋小平</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1CB31F"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山西开放大学</w:t>
            </w:r>
          </w:p>
        </w:tc>
      </w:tr>
      <w:tr w:rsidR="003C0193" w:rsidRPr="00B32C4B" w14:paraId="547038E9"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9F5481"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36</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79D04D"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内蒙古</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38E1FB"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一村一名大学生</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参与乡村振兴意愿的影响因素研究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422304"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研究</w:t>
            </w:r>
          </w:p>
          <w:p w14:paraId="0C461936"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41EE67"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林海华、任雅琳、王继磊、李燕清、高亚涛、朱思佳</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63D1B1"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内蒙古开放大学</w:t>
            </w:r>
          </w:p>
        </w:tc>
      </w:tr>
      <w:tr w:rsidR="003C0193" w:rsidRPr="00B32C4B" w14:paraId="52C3615C"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4412AA"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37</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8D03A8"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甘肃</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D246A3"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开放大学电子商务（农副产品营销方向</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共享专业网络教学团队建设研究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EC7F67"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研究</w:t>
            </w:r>
          </w:p>
          <w:p w14:paraId="26E0885C"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DBF828"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娄迎军、张祥、蔡凤伟、冯艳丽、田润娴</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CBDBFE"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甘肃开放大学</w:t>
            </w:r>
          </w:p>
        </w:tc>
      </w:tr>
      <w:tr w:rsidR="003C0193" w:rsidRPr="00B32C4B" w14:paraId="50BB0800"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7AE834"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38</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2AEE4F"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海南</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04F0E4"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基于农村治理能力培养的实</w:t>
            </w:r>
            <w:r w:rsidRPr="00B32C4B">
              <w:rPr>
                <w:rFonts w:ascii="Times New Roman" w:eastAsia="仿宋_GB2312" w:hAnsi="Times New Roman" w:cs="Times New Roman"/>
                <w:color w:val="000000"/>
                <w:kern w:val="0"/>
                <w:sz w:val="32"/>
                <w:szCs w:val="32"/>
                <w:lang w:bidi="ar"/>
              </w:rPr>
              <w:lastRenderedPageBreak/>
              <w:t>践教学研究</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以海南</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农村干部大专学历教育</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项目为例</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9A2A68"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lastRenderedPageBreak/>
              <w:t>研究</w:t>
            </w:r>
          </w:p>
          <w:p w14:paraId="11599E84"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lastRenderedPageBreak/>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22F36A"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lastRenderedPageBreak/>
              <w:t>吴晓匀、</w:t>
            </w:r>
            <w:r w:rsidRPr="00B32C4B">
              <w:rPr>
                <w:rFonts w:ascii="Times New Roman" w:eastAsia="仿宋_GB2312" w:hAnsi="Times New Roman" w:cs="Times New Roman"/>
                <w:color w:val="000000"/>
                <w:kern w:val="0"/>
                <w:sz w:val="32"/>
                <w:szCs w:val="32"/>
                <w:lang w:bidi="ar"/>
              </w:rPr>
              <w:lastRenderedPageBreak/>
              <w:t>凌斌、李军、邓小果、符芳玲、陈格、林捷、林书生</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E0EB97"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lastRenderedPageBreak/>
              <w:t>海南开</w:t>
            </w:r>
            <w:r w:rsidRPr="00B32C4B">
              <w:rPr>
                <w:rFonts w:ascii="Times New Roman" w:eastAsia="仿宋_GB2312" w:hAnsi="Times New Roman" w:cs="Times New Roman"/>
                <w:color w:val="000000"/>
                <w:kern w:val="0"/>
                <w:sz w:val="32"/>
                <w:szCs w:val="32"/>
                <w:lang w:bidi="ar"/>
              </w:rPr>
              <w:lastRenderedPageBreak/>
              <w:t>放大学</w:t>
            </w:r>
          </w:p>
        </w:tc>
      </w:tr>
      <w:tr w:rsidR="003C0193" w:rsidRPr="00B32C4B" w14:paraId="21B6B33E"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2EC37D"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lastRenderedPageBreak/>
              <w:t>39</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0E63EF"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浙江</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1C9348"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创业教育视角下农民大学生培养的教学改革研究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4AE142"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研究</w:t>
            </w:r>
          </w:p>
          <w:p w14:paraId="48B09258"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B0D11"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于华平、赵鹂、蓝泓、金丹、徐海红、何忠义</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10983"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浙江开放大学教学中心</w:t>
            </w:r>
          </w:p>
        </w:tc>
      </w:tr>
      <w:tr w:rsidR="003C0193" w:rsidRPr="00B32C4B" w14:paraId="151CE02C"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072464"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40</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0C0C7D"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辽宁</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47CA23"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乡村振兴战略下</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一村一</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教学方式及教学管理模式改革的探索</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22796E"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研究</w:t>
            </w:r>
          </w:p>
          <w:p w14:paraId="29994D33"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336801"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陈万鹏、孙德成、刘洋、古黎丽、赵佳、邢丽红、刘祥君</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29DD55"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辽宁开放大学</w:t>
            </w:r>
          </w:p>
        </w:tc>
      </w:tr>
      <w:tr w:rsidR="003C0193" w:rsidRPr="00B32C4B" w14:paraId="331C1A15"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D0A6BE"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41</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9987B0"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内蒙古</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F73B69"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农牧民学习者学习特征分析与学习策略研究与实践研究报告</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AF0822"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研究</w:t>
            </w:r>
          </w:p>
          <w:p w14:paraId="16D7C3CA"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7EE223"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张秀丽、许正刚、焦瑞枣、张陆、林海华</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B65D0B"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内蒙古开放大学</w:t>
            </w:r>
          </w:p>
        </w:tc>
      </w:tr>
      <w:tr w:rsidR="003C0193" w:rsidRPr="00B32C4B" w14:paraId="4D8B515E"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215C1D"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42</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D79F20"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河南</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005940"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三螺旋理论视角下高素质人才培养模式研究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6CE928"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研究</w:t>
            </w:r>
          </w:p>
          <w:p w14:paraId="52397594"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6084A3"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李文泽、刘淑萍、刘萱、张少伟、王倩</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CD1AD5"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河南开放大学</w:t>
            </w:r>
          </w:p>
        </w:tc>
      </w:tr>
      <w:tr w:rsidR="003C0193" w:rsidRPr="00B32C4B" w14:paraId="01BB0C3F"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BD6F6B"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43</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6847C5"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山东</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9619A0"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一村一名大学生</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网络精品课程建设研究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61C66C"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研究</w:t>
            </w:r>
          </w:p>
          <w:p w14:paraId="5405F905"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2F2237"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臧玉兵</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4052F4"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兖州开放大学</w:t>
            </w:r>
          </w:p>
        </w:tc>
      </w:tr>
      <w:tr w:rsidR="003C0193" w:rsidRPr="00B32C4B" w14:paraId="1CFC0389"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D189CD"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44</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A0712B"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内蒙古</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223432"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乡村振兴背景下嘎查社区学习者在线课堂沉浸式学习体验和学以致用能力培养研究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393722"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研究</w:t>
            </w:r>
          </w:p>
          <w:p w14:paraId="2704EC71"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EF83C5"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赵新宪、任雅琳、高巍、米云凤、康</w:t>
            </w:r>
            <w:r w:rsidRPr="00B32C4B">
              <w:rPr>
                <w:rFonts w:ascii="Times New Roman" w:eastAsia="仿宋_GB2312" w:hAnsi="Times New Roman" w:cs="Times New Roman"/>
                <w:color w:val="000000"/>
                <w:kern w:val="0"/>
                <w:sz w:val="32"/>
                <w:szCs w:val="32"/>
                <w:lang w:bidi="ar"/>
              </w:rPr>
              <w:lastRenderedPageBreak/>
              <w:t>雅婷、吴萨仁格日勒</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9ED271"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lastRenderedPageBreak/>
              <w:t>包头开放大学</w:t>
            </w:r>
          </w:p>
        </w:tc>
      </w:tr>
      <w:tr w:rsidR="003C0193" w:rsidRPr="00B32C4B" w14:paraId="14710F65"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205805"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lastRenderedPageBreak/>
              <w:t>45</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DD6299"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黑龙江</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1C7CEC"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新生代农民工教育问题研究</w:t>
            </w:r>
            <w:r w:rsidRPr="00B32C4B">
              <w:rPr>
                <w:rFonts w:ascii="Times New Roman" w:eastAsia="仿宋_GB2312" w:hAnsi="Times New Roman" w:cs="Times New Roman"/>
                <w:color w:val="000000"/>
                <w:kern w:val="0"/>
                <w:sz w:val="32"/>
                <w:szCs w:val="32"/>
                <w:lang w:bidi="ar"/>
              </w:rPr>
              <w:t>——</w:t>
            </w:r>
            <w:r w:rsidRPr="00B32C4B">
              <w:rPr>
                <w:rFonts w:ascii="Times New Roman" w:eastAsia="仿宋_GB2312" w:hAnsi="Times New Roman" w:cs="Times New Roman"/>
                <w:color w:val="000000"/>
                <w:kern w:val="0"/>
                <w:sz w:val="32"/>
                <w:szCs w:val="32"/>
                <w:lang w:bidi="ar"/>
              </w:rPr>
              <w:t>以黑龙江省为例</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F12E99"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研究</w:t>
            </w:r>
          </w:p>
          <w:p w14:paraId="0495544A"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CF50E7"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姜言言、于湘琳、毛瑞、邓红红、关健</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5FACB1"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黑龙江开放大学</w:t>
            </w:r>
          </w:p>
        </w:tc>
      </w:tr>
      <w:tr w:rsidR="003C0193" w:rsidRPr="002E4404" w14:paraId="4A8D41B4" w14:textId="77777777">
        <w:trPr>
          <w:trHeight w:val="23"/>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684A5E"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sz w:val="32"/>
                <w:szCs w:val="32"/>
              </w:rPr>
            </w:pPr>
            <w:r w:rsidRPr="00B32C4B">
              <w:rPr>
                <w:rFonts w:ascii="Times New Roman" w:eastAsia="宋体" w:hAnsi="Times New Roman" w:cs="Times New Roman"/>
                <w:color w:val="000000"/>
                <w:kern w:val="0"/>
                <w:sz w:val="32"/>
                <w:szCs w:val="32"/>
                <w:lang w:bidi="ar"/>
              </w:rPr>
              <w:t>46</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F9C639" w14:textId="77777777" w:rsidR="003C0193" w:rsidRPr="00B32C4B" w:rsidRDefault="00EC2B2F">
            <w:pPr>
              <w:widowControl/>
              <w:spacing w:line="400" w:lineRule="exact"/>
              <w:jc w:val="center"/>
              <w:textAlignment w:val="center"/>
              <w:rPr>
                <w:rFonts w:ascii="Times New Roman" w:hAnsi="Times New Roman" w:cs="Times New Roman"/>
                <w:sz w:val="32"/>
                <w:szCs w:val="32"/>
              </w:rPr>
            </w:pPr>
            <w:r w:rsidRPr="00B32C4B">
              <w:rPr>
                <w:rFonts w:ascii="Times New Roman" w:eastAsia="仿宋_GB2312" w:hAnsi="Times New Roman" w:cs="Times New Roman"/>
                <w:color w:val="000000"/>
                <w:kern w:val="0"/>
                <w:sz w:val="32"/>
                <w:szCs w:val="32"/>
                <w:lang w:bidi="ar"/>
              </w:rPr>
              <w:t>青海</w:t>
            </w: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365CE3"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移动互联网时代青海藏区成人非正式学习研究</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9644AF"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研究</w:t>
            </w:r>
          </w:p>
          <w:p w14:paraId="67D5CDB5" w14:textId="77777777" w:rsidR="003C0193" w:rsidRPr="00B32C4B" w:rsidRDefault="00EC2B2F">
            <w:pPr>
              <w:widowControl/>
              <w:spacing w:line="400" w:lineRule="exact"/>
              <w:jc w:val="center"/>
              <w:textAlignment w:val="center"/>
              <w:rPr>
                <w:rFonts w:ascii="Times New Roman" w:eastAsia="仿宋_GB2312" w:hAnsi="Times New Roman" w:cs="Times New Roman"/>
                <w:color w:val="000000"/>
                <w:kern w:val="0"/>
                <w:sz w:val="32"/>
                <w:szCs w:val="32"/>
                <w:lang w:bidi="ar"/>
              </w:rPr>
            </w:pPr>
            <w:r w:rsidRPr="00B32C4B">
              <w:rPr>
                <w:rFonts w:ascii="Times New Roman" w:eastAsia="仿宋_GB2312" w:hAnsi="Times New Roman" w:cs="Times New Roman"/>
                <w:color w:val="000000"/>
                <w:kern w:val="0"/>
                <w:sz w:val="32"/>
                <w:szCs w:val="32"/>
                <w:lang w:bidi="ar"/>
              </w:rPr>
              <w:t>报告</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417452" w14:textId="77777777" w:rsidR="003C0193" w:rsidRPr="00B32C4B"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卜红、吴术路、武波、张立功、赵海霞</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181FEB" w14:textId="77777777" w:rsidR="003C0193" w:rsidRPr="002E4404" w:rsidRDefault="00EC2B2F">
            <w:pPr>
              <w:widowControl/>
              <w:spacing w:line="400" w:lineRule="exact"/>
              <w:jc w:val="left"/>
              <w:textAlignment w:val="center"/>
              <w:rPr>
                <w:rFonts w:ascii="Times New Roman" w:eastAsia="仿宋_GB2312" w:hAnsi="Times New Roman" w:cs="Times New Roman"/>
                <w:color w:val="000000"/>
                <w:sz w:val="32"/>
                <w:szCs w:val="32"/>
              </w:rPr>
            </w:pPr>
            <w:r w:rsidRPr="00B32C4B">
              <w:rPr>
                <w:rFonts w:ascii="Times New Roman" w:eastAsia="仿宋_GB2312" w:hAnsi="Times New Roman" w:cs="Times New Roman"/>
                <w:color w:val="000000"/>
                <w:kern w:val="0"/>
                <w:sz w:val="32"/>
                <w:szCs w:val="32"/>
                <w:lang w:bidi="ar"/>
              </w:rPr>
              <w:t>青海开放大学</w:t>
            </w:r>
          </w:p>
        </w:tc>
      </w:tr>
    </w:tbl>
    <w:p w14:paraId="281E6D3C" w14:textId="77777777" w:rsidR="003C0193" w:rsidRPr="002E4404" w:rsidRDefault="003C0193">
      <w:pPr>
        <w:ind w:firstLineChars="200" w:firstLine="420"/>
        <w:rPr>
          <w:rFonts w:ascii="Times New Roman" w:hAnsi="Times New Roman" w:cs="Times New Roman"/>
        </w:rPr>
      </w:pPr>
    </w:p>
    <w:sectPr w:rsidR="003C0193" w:rsidRPr="002E440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82FC0" w14:textId="77777777" w:rsidR="00EC2B2F" w:rsidRDefault="00EC2B2F">
      <w:r>
        <w:separator/>
      </w:r>
    </w:p>
  </w:endnote>
  <w:endnote w:type="continuationSeparator" w:id="0">
    <w:p w14:paraId="31FF7EEE" w14:textId="77777777" w:rsidR="00EC2B2F" w:rsidRDefault="00E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6BCA" w14:textId="77777777" w:rsidR="003C0193" w:rsidRDefault="00EC2B2F">
    <w:pPr>
      <w:pStyle w:val="a3"/>
    </w:pPr>
    <w:r>
      <w:rPr>
        <w:noProof/>
      </w:rPr>
      <mc:AlternateContent>
        <mc:Choice Requires="wps">
          <w:drawing>
            <wp:anchor distT="0" distB="0" distL="114300" distR="114300" simplePos="0" relativeHeight="251658240" behindDoc="0" locked="0" layoutInCell="1" allowOverlap="1" wp14:anchorId="3CC04016" wp14:editId="366765A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4AE4F" w14:textId="57E442A4" w:rsidR="003C0193" w:rsidRDefault="00EC2B2F">
                          <w:pPr>
                            <w:pStyle w:val="a3"/>
                          </w:pPr>
                          <w:r>
                            <w:rPr>
                              <w:rFonts w:hint="eastAsia"/>
                            </w:rPr>
                            <w:fldChar w:fldCharType="begin"/>
                          </w:r>
                          <w:r>
                            <w:rPr>
                              <w:rFonts w:hint="eastAsia"/>
                            </w:rPr>
                            <w:instrText xml:space="preserve"> PAGE  \* MERGEFORMAT </w:instrText>
                          </w:r>
                          <w:r>
                            <w:rPr>
                              <w:rFonts w:hint="eastAsia"/>
                            </w:rPr>
                            <w:fldChar w:fldCharType="separate"/>
                          </w:r>
                          <w:r w:rsidR="000C472D">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C04016"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7B4AE4F" w14:textId="57E442A4" w:rsidR="003C0193" w:rsidRDefault="00EC2B2F">
                    <w:pPr>
                      <w:pStyle w:val="a3"/>
                    </w:pPr>
                    <w:r>
                      <w:rPr>
                        <w:rFonts w:hint="eastAsia"/>
                      </w:rPr>
                      <w:fldChar w:fldCharType="begin"/>
                    </w:r>
                    <w:r>
                      <w:rPr>
                        <w:rFonts w:hint="eastAsia"/>
                      </w:rPr>
                      <w:instrText xml:space="preserve"> PAGE  \* MERGEFORMAT </w:instrText>
                    </w:r>
                    <w:r>
                      <w:rPr>
                        <w:rFonts w:hint="eastAsia"/>
                      </w:rPr>
                      <w:fldChar w:fldCharType="separate"/>
                    </w:r>
                    <w:r w:rsidR="000C472D">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12A24" w14:textId="77777777" w:rsidR="00EC2B2F" w:rsidRDefault="00EC2B2F">
      <w:r>
        <w:separator/>
      </w:r>
    </w:p>
  </w:footnote>
  <w:footnote w:type="continuationSeparator" w:id="0">
    <w:p w14:paraId="5024259B" w14:textId="77777777" w:rsidR="00EC2B2F" w:rsidRDefault="00EC2B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9E6A49"/>
    <w:multiLevelType w:val="singleLevel"/>
    <w:tmpl w:val="BB9E6A49"/>
    <w:lvl w:ilvl="0">
      <w:start w:val="1"/>
      <w:numFmt w:val="decimal"/>
      <w:suff w:val="nothing"/>
      <w:lvlText w:val="%1．"/>
      <w:lvlJc w:val="left"/>
      <w:pPr>
        <w:ind w:left="0" w:firstLine="400"/>
      </w:pPr>
      <w:rPr>
        <w:rFonts w:hint="default"/>
      </w:rPr>
    </w:lvl>
  </w:abstractNum>
  <w:abstractNum w:abstractNumId="1" w15:restartNumberingAfterBreak="0">
    <w:nsid w:val="40E9D6A9"/>
    <w:multiLevelType w:val="singleLevel"/>
    <w:tmpl w:val="40E9D6A9"/>
    <w:lvl w:ilvl="0">
      <w:start w:val="1"/>
      <w:numFmt w:val="decimal"/>
      <w:suff w:val="nothing"/>
      <w:lvlText w:val="%1．"/>
      <w:lvlJc w:val="left"/>
      <w:pPr>
        <w:ind w:left="-10"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92A7E"/>
    <w:rsid w:val="000C472D"/>
    <w:rsid w:val="002E4404"/>
    <w:rsid w:val="003C0193"/>
    <w:rsid w:val="0071798B"/>
    <w:rsid w:val="007B0B81"/>
    <w:rsid w:val="00806617"/>
    <w:rsid w:val="00857560"/>
    <w:rsid w:val="00884F18"/>
    <w:rsid w:val="00B32C4B"/>
    <w:rsid w:val="00DD2E00"/>
    <w:rsid w:val="00EC2B2F"/>
    <w:rsid w:val="00FD7019"/>
    <w:rsid w:val="0AF2234F"/>
    <w:rsid w:val="130402B0"/>
    <w:rsid w:val="148815CD"/>
    <w:rsid w:val="15E032F2"/>
    <w:rsid w:val="24D047B9"/>
    <w:rsid w:val="26D10866"/>
    <w:rsid w:val="28DB206F"/>
    <w:rsid w:val="35992A7E"/>
    <w:rsid w:val="3999400C"/>
    <w:rsid w:val="4B9A0635"/>
    <w:rsid w:val="4CA066D0"/>
    <w:rsid w:val="55CD2490"/>
    <w:rsid w:val="59AA6D92"/>
    <w:rsid w:val="604D7934"/>
    <w:rsid w:val="6A5A3F26"/>
    <w:rsid w:val="7A8B44CC"/>
    <w:rsid w:val="7CD63F25"/>
    <w:rsid w:val="7DA80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72162"/>
  <w15:docId w15:val="{BBAA42FC-2F51-43B3-8014-C31FA47B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李瑞富</dc:creator>
  <cp:lastModifiedBy>邵丹丹</cp:lastModifiedBy>
  <cp:revision>13</cp:revision>
  <cp:lastPrinted>2024-09-05T00:13:00Z</cp:lastPrinted>
  <dcterms:created xsi:type="dcterms:W3CDTF">2024-09-02T08:13:00Z</dcterms:created>
  <dcterms:modified xsi:type="dcterms:W3CDTF">2024-09-09T06:35:00Z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